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jc w:val="center"/>
        <w:rPr/>
      </w:pPr>
      <w:r w:rsidDel="00000000" w:rsidR="00000000" w:rsidRPr="00000000">
        <w:rPr>
          <w:b w:val="1"/>
          <w:bCs w:val="1"/>
          <w:sz w:val="28"/>
          <w:szCs w:val="28"/>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b w:val="1"/>
          <w:bCs w:val="1"/>
          <w:sz w:val="28"/>
          <w:szCs w:val="28"/>
          <w:rtl w:val="0"/>
        </w:rPr>
        <w:t xml:space="preserve">Memory Evidence: Examining the Brain and Neuroimaging in the Courts</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b w:val="0"/>
          <w:bCs w:val="0"/>
          <w:sz w:val="21"/>
          <w:szCs w:val="21"/>
          <w:rtl w:val="0"/>
        </w:rPr>
        <w:t xml:space="preserve">Based on a TalksOnLaw interview with Professor Emily Murphy</w:t>
      </w:r>
      <w:r w:rsidDel="00000000" w:rsidR="00000000" w:rsidRPr="00000000">
        <w:rPr>
          <w:rtl w:val="0"/>
        </w:rPr>
      </w:r>
    </w:p>
    <w:p w:rsidR="00000000" w:rsidDel="00000000" w:rsidP="00000000" w:rsidRDefault="00000000" w:rsidRPr="00000000" w14:paraId="00000004">
      <w:pPr>
        <w:spacing w:after="80" w:before="0" w:lineRule="auto"/>
        <w:rPr/>
      </w:pPr>
      <w:r w:rsidDel="00000000" w:rsidR="00000000" w:rsidRPr="00000000">
        <w:rPr>
          <w:rtl w:val="0"/>
        </w:rPr>
      </w:r>
    </w:p>
    <w:p w:rsidR="00000000" w:rsidDel="00000000" w:rsidP="00000000" w:rsidRDefault="00000000" w:rsidRPr="00000000" w14:paraId="00000005">
      <w:pPr>
        <w:spacing w:after="80" w:before="0" w:lineRule="auto"/>
        <w:rPr/>
      </w:pPr>
      <w:r w:rsidDel="00000000" w:rsidR="00000000" w:rsidRPr="00000000">
        <w:rPr>
          <w:rtl w:val="0"/>
        </w:rPr>
        <w:t xml:space="preserve">How to Use These Materials These written materials are designed to stand alone as an instructional tool. They track and elaborate on the topics discussed in the interview, provide definitions and practical checklists, and include additional reference material attorneys can use after the course. They are not legal advice. Scientific-evidence, constitutional, criminal procedure, and evidentiary questions are fact-specific and should be evaluated with qualified counsel, experts, and other advisors as appropriate.</w:t>
      </w:r>
    </w:p>
    <w:p w:rsidR="00000000" w:rsidDel="00000000" w:rsidP="00000000" w:rsidRDefault="00000000" w:rsidRPr="00000000" w14:paraId="00000006">
      <w:pPr>
        <w:pStyle w:val="Heading1"/>
        <w:spacing w:after="80" w:before="0" w:lineRule="auto"/>
        <w:rPr/>
      </w:pPr>
      <w:r w:rsidDel="00000000" w:rsidR="00000000" w:rsidRPr="00000000">
        <w:rPr>
          <w:rtl w:val="0"/>
        </w:rPr>
        <w:t xml:space="preserve">1. Course Overview and Learning Objectives</w:t>
      </w:r>
    </w:p>
    <w:p w:rsidR="00000000" w:rsidDel="00000000" w:rsidP="00000000" w:rsidRDefault="00000000" w:rsidRPr="00000000" w14:paraId="00000007">
      <w:pPr>
        <w:spacing w:after="80" w:before="0" w:lineRule="auto"/>
        <w:rPr/>
      </w:pPr>
      <w:r w:rsidDel="00000000" w:rsidR="00000000" w:rsidRPr="00000000">
        <w:rPr>
          <w:rtl w:val="0"/>
        </w:rPr>
        <w:t xml:space="preserve">This course examines the emerging use of brain-based evidence to prove or disprove memory, knowledge, truthfulness, and credibility in court. Professor Emily Murphy approaches the topic from both neuroscience and law: she trained as a behavioral neuroscientist before becoming a law professor, and the interview uses that dual perspective to ask whether brain data can reliably answer questions that legal systems have historically assigned to witnesses, experts, judges, and juries.</w:t>
      </w:r>
    </w:p>
    <w:p w:rsidR="00000000" w:rsidDel="00000000" w:rsidP="00000000" w:rsidRDefault="00000000" w:rsidRPr="00000000" w14:paraId="00000008">
      <w:pPr>
        <w:spacing w:after="80" w:before="0" w:lineRule="auto"/>
        <w:rPr/>
      </w:pPr>
      <w:r w:rsidDel="00000000" w:rsidR="00000000" w:rsidRPr="00000000">
        <w:rPr>
          <w:rtl w:val="0"/>
        </w:rPr>
        <w:t xml:space="preserve">The combined discussion begins with the Aditi Sharma case in India, then moves through EEG, P300 event-related potentials, fMRI, memory detection, lie detection, admissibility, juror psychology, false memories, cognitive liberty, and constitutional limits on compelled brain testing. The course’s central lesson is cautious: brain-based evidence may look scientific and powerful, but courts must ask exactly what the technology measures, whether the legal issue is one the technology can help resolve, and whether the evidence risks overwhelming ordinary factfinding.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Distinguish memory detection from lie detection and explain why that difference matters for relevance, reliability, and constitutional analysis.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the basic technologies discussed in the interview, including EEG, P300 event-related potentials, BEOS testing, and fMRI.</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Apply evidentiary gatekeeping concepts to neuroimaging evidence, including relevance, Rule 702, Daubert, Frye, Rule 403, and jury-confusion concerns.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Recognize the biological limits of memory, including the distinction between subjective memory confidence and objective historical accuracy.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Evaluate cognitive-liberty and bodily-integrity concerns raised by compelled testing, including Fourth Amendment and Fifth Amendment arguments.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Use practical checklists to analyze whether proposed brain-based memory evidence should be offered, challenged, limited, or excluded.</w:t>
      </w:r>
    </w:p>
    <w:p w:rsidR="00000000" w:rsidDel="00000000" w:rsidP="00000000" w:rsidRDefault="00000000" w:rsidRPr="00000000" w14:paraId="0000000F">
      <w:pPr>
        <w:pStyle w:val="Heading1"/>
        <w:spacing w:after="80" w:before="0" w:lineRule="auto"/>
        <w:rPr/>
      </w:pPr>
      <w:r w:rsidDel="00000000" w:rsidR="00000000" w:rsidRPr="00000000">
        <w:rPr>
          <w:rtl w:val="0"/>
        </w:rPr>
        <w:t xml:space="preserve">2. Aditi Sharma and Brain-Based Memory Evidence</w:t>
      </w:r>
    </w:p>
    <w:p w:rsidR="00000000" w:rsidDel="00000000" w:rsidP="00000000" w:rsidRDefault="00000000" w:rsidRPr="00000000" w14:paraId="00000010">
      <w:pPr>
        <w:spacing w:after="80" w:before="0" w:lineRule="auto"/>
        <w:rPr/>
      </w:pPr>
      <w:r w:rsidDel="00000000" w:rsidR="00000000" w:rsidRPr="00000000">
        <w:rPr>
          <w:rtl w:val="0"/>
        </w:rPr>
        <w:t xml:space="preserve">The interview starts with State of Maharashtra v. Sharma, a 2008 murder case in India. Aditi Sharma was accused of killing her fiancé by giving him arsenic-laced prasad. Investigators used a Brain Electrical Oscillations Signature test, or BEOS test, which relied on EEG-type brain responses. Sharma sat silently while investigators read first-person prompts tied to the prosecution’s theory, such as statements about buying sweets, mixing them with arsenic, and giving them to the victim.</w:t>
      </w:r>
    </w:p>
    <w:p w:rsidR="00000000" w:rsidDel="00000000" w:rsidP="00000000" w:rsidRDefault="00000000" w:rsidRPr="00000000" w14:paraId="00000011">
      <w:pPr>
        <w:spacing w:after="80" w:before="0" w:lineRule="auto"/>
        <w:rPr/>
      </w:pPr>
      <w:r w:rsidDel="00000000" w:rsidR="00000000" w:rsidRPr="00000000">
        <w:rPr>
          <w:rtl w:val="0"/>
        </w:rPr>
        <w:t xml:space="preserve">The theory of BEOS was that if the prompts corresponded to events Sharma had personally experienced, her brain would show a signature of “experiential knowledge.” In other words, the test was not simply asking whether she was lying out loud. It was attempting to infer whether her brain recognized the prosecution’s story as part of her autobiographical experience. Sharma was convicted, but the Indian Supreme Court later held in Selvi v. State of Karnataka that evidence from techniques such as narcoanalysis, polygraph examination, and BEOS testing could not be compelled without consent.</w:t>
      </w:r>
    </w:p>
    <w:p w:rsidR="00000000" w:rsidDel="00000000" w:rsidP="00000000" w:rsidRDefault="00000000" w:rsidRPr="00000000" w14:paraId="00000012">
      <w:pPr>
        <w:pStyle w:val="Heading2"/>
        <w:spacing w:after="80" w:before="0" w:lineRule="auto"/>
        <w:rPr/>
      </w:pPr>
      <w:r w:rsidDel="00000000" w:rsidR="00000000" w:rsidRPr="00000000">
        <w:rPr>
          <w:rtl w:val="0"/>
        </w:rPr>
        <w:t xml:space="preserve">2.1 Why the example matters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shows the difference between asking a suspect to speak and trying to infer knowledge from bodily or brain responses while the suspect remains silent.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raises the question whether brain testing is more like collecting physical evidence or more like compelling testimony.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illustrates how scientific-looking techniques can become persuasive to investigators, judges, jurors, and even the accused before the underlying science has been sufficiently validated.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also highlights a practical interrogation concern: even when a technology is not admissible, police may use it or describe it as effective to encourage confessions.</w:t>
      </w:r>
    </w:p>
    <w:p w:rsidR="00000000" w:rsidDel="00000000" w:rsidP="00000000" w:rsidRDefault="00000000" w:rsidRPr="00000000" w14:paraId="00000017">
      <w:pPr>
        <w:pStyle w:val="Heading2"/>
        <w:spacing w:after="80" w:before="0" w:lineRule="auto"/>
        <w:rPr/>
      </w:pPr>
      <w:r w:rsidDel="00000000" w:rsidR="00000000" w:rsidRPr="00000000">
        <w:rPr>
          <w:rtl w:val="0"/>
        </w:rPr>
        <w:t xml:space="preserve">2.2 Memory detection versus a “truth machine”</w:t>
      </w:r>
    </w:p>
    <w:p w:rsidR="00000000" w:rsidDel="00000000" w:rsidP="00000000" w:rsidRDefault="00000000" w:rsidRPr="00000000" w14:paraId="00000018">
      <w:pPr>
        <w:spacing w:after="80" w:before="0" w:lineRule="auto"/>
        <w:rPr/>
      </w:pPr>
      <w:r w:rsidDel="00000000" w:rsidR="00000000" w:rsidRPr="00000000">
        <w:rPr>
          <w:rtl w:val="0"/>
        </w:rPr>
        <w:t xml:space="preserve">Professor Murphy emphasizes that memory detection is not the same as lie detection. A lie-detection test asks whether a person is being truthful or deceptive. A memory-detection test asks whether the person has autobiographical or experiential knowledge of an event. That distinction matters because a truthful person may have a false memory, and a deceptive person may have accurate experiential knowledge but choose to lie about it.</w:t>
      </w:r>
    </w:p>
    <w:p w:rsidR="00000000" w:rsidDel="00000000" w:rsidP="00000000" w:rsidRDefault="00000000" w:rsidRPr="00000000" w14:paraId="00000019">
      <w:pPr>
        <w:spacing w:after="80" w:before="0" w:lineRule="auto"/>
        <w:rPr/>
      </w:pPr>
      <w:r w:rsidDel="00000000" w:rsidR="00000000" w:rsidRPr="00000000">
        <w:rPr>
          <w:rtl w:val="0"/>
        </w:rPr>
        <w:t xml:space="preserve">The law often wants a simple answer: did this happen, did the witness see it, did the defendant know it, did the person intend it? Brain-based tools may appear to offer direct access to those answers. The interview cautions that the brain does not work like a video archive, and memory evidence cannot be evaluated as if it were a recording retrieved from storage.</w:t>
      </w:r>
    </w:p>
    <w:p w:rsidR="00000000" w:rsidDel="00000000" w:rsidP="00000000" w:rsidRDefault="00000000" w:rsidRPr="00000000" w14:paraId="0000001A">
      <w:pPr>
        <w:pStyle w:val="Heading1"/>
        <w:spacing w:after="80" w:before="0" w:lineRule="auto"/>
        <w:rPr/>
      </w:pPr>
      <w:r w:rsidDel="00000000" w:rsidR="00000000" w:rsidRPr="00000000">
        <w:rPr>
          <w:rtl w:val="0"/>
        </w:rPr>
        <w:t xml:space="preserve">3. The Technologies Discussed in the Interview</w:t>
      </w:r>
    </w:p>
    <w:p w:rsidR="00000000" w:rsidDel="00000000" w:rsidP="00000000" w:rsidRDefault="00000000" w:rsidRPr="00000000" w14:paraId="0000001B">
      <w:pPr>
        <w:pStyle w:val="Heading2"/>
        <w:spacing w:after="80" w:before="0" w:lineRule="auto"/>
        <w:rPr/>
      </w:pPr>
      <w:r w:rsidDel="00000000" w:rsidR="00000000" w:rsidRPr="00000000">
        <w:rPr>
          <w:rtl w:val="0"/>
        </w:rPr>
        <w:t xml:space="preserve">3.1 EEG and P300 event-related potentials</w:t>
      </w:r>
    </w:p>
    <w:p w:rsidR="00000000" w:rsidDel="00000000" w:rsidP="00000000" w:rsidRDefault="00000000" w:rsidRPr="00000000" w14:paraId="0000001C">
      <w:pPr>
        <w:spacing w:after="80" w:before="0" w:lineRule="auto"/>
        <w:rPr/>
      </w:pPr>
      <w:r w:rsidDel="00000000" w:rsidR="00000000" w:rsidRPr="00000000">
        <w:rPr>
          <w:rtl w:val="0"/>
        </w:rPr>
        <w:t xml:space="preserve">Electroencephalography, or EEG, measures electrical activity through electrodes placed on the scalp. EEG does not produce the colorful three-dimensional images that many people associate with brain scans. Instead, it records waveforms over time. In the interview, Professor Murphy explains that one important EEG-based signal is the P300 event-related potential, or ERP. A P300 response can occur when a person recognizes a meaningful or salient stimulus.</w:t>
      </w:r>
    </w:p>
    <w:p w:rsidR="00000000" w:rsidDel="00000000" w:rsidP="00000000" w:rsidRDefault="00000000" w:rsidRPr="00000000" w14:paraId="0000001D">
      <w:pPr>
        <w:spacing w:after="80" w:before="0" w:lineRule="auto"/>
        <w:rPr/>
      </w:pPr>
      <w:r w:rsidDel="00000000" w:rsidR="00000000" w:rsidRPr="00000000">
        <w:rPr>
          <w:rtl w:val="0"/>
        </w:rPr>
        <w:t xml:space="preserve">A common hypothetical is a guilty-knowledge test. Suppose a victim was killed with an unknown object. A suspect is shown several possible weapons: a baseball bat, a crowbar, a pipe, and a candlestick. If the suspect’s brain produces a recognition response to the actual weapon, researchers may argue that the person has special knowledge of the crime. But the test depends heavily on the design of the prompts and on knowing the “ground truth” in advance. If investigators do not know which item is correct, or if the suspect innocently saw the object elsewhere, the legal value becomes far less clear.</w:t>
      </w:r>
    </w:p>
    <w:p w:rsidR="00000000" w:rsidDel="00000000" w:rsidP="00000000" w:rsidRDefault="00000000" w:rsidRPr="00000000" w14:paraId="0000001E">
      <w:pPr>
        <w:pStyle w:val="Heading2"/>
        <w:spacing w:after="80" w:before="0" w:lineRule="auto"/>
        <w:rPr/>
      </w:pPr>
      <w:r w:rsidDel="00000000" w:rsidR="00000000" w:rsidRPr="00000000">
        <w:rPr>
          <w:rtl w:val="0"/>
        </w:rPr>
        <w:t xml:space="preserve">3.2 fMRI</w:t>
      </w:r>
    </w:p>
    <w:p w:rsidR="00000000" w:rsidDel="00000000" w:rsidP="00000000" w:rsidRDefault="00000000" w:rsidRPr="00000000" w14:paraId="0000001F">
      <w:pPr>
        <w:spacing w:after="80" w:before="0" w:lineRule="auto"/>
        <w:rPr/>
      </w:pPr>
      <w:r w:rsidDel="00000000" w:rsidR="00000000" w:rsidRPr="00000000">
        <w:rPr>
          <w:rtl w:val="0"/>
        </w:rPr>
        <w:t xml:space="preserve">Functional magnetic resonance imaging, or fMRI, detects differences in blood oxygenation associated with brain activity. The technology is powerful but practically demanding. A subject must lie very still in a loud, narrow scanner; people with certain metal implants or other conditions may be excluded; and small movements, swallowing, off-task thinking, or intentional noncooperation can distort results. Professor Murphy notes that a hostile or noncompliant subject currently could undermine an fMRI test with relatively minor movement or lack of cooperation.</w:t>
      </w:r>
    </w:p>
    <w:p w:rsidR="00000000" w:rsidDel="00000000" w:rsidP="00000000" w:rsidRDefault="00000000" w:rsidRPr="00000000" w14:paraId="00000020">
      <w:pPr>
        <w:spacing w:after="80" w:before="0" w:lineRule="auto"/>
        <w:rPr/>
      </w:pPr>
      <w:r w:rsidDel="00000000" w:rsidR="00000000" w:rsidRPr="00000000">
        <w:rPr>
          <w:rtl w:val="0"/>
        </w:rPr>
        <w:t xml:space="preserve">This point is critical for legal use. A technology that performs well with cooperative research subjects in controlled laboratory settings may not perform reliably with defendants, witnesses, children, trauma survivors, people with psychiatric conditions, or people who have incentives to resist, exaggerate, or manipulate the test.</w:t>
      </w:r>
    </w:p>
    <w:p w:rsidR="00000000" w:rsidDel="00000000" w:rsidP="00000000" w:rsidRDefault="00000000" w:rsidRPr="00000000" w14:paraId="00000021">
      <w:pPr>
        <w:pStyle w:val="Heading2"/>
        <w:spacing w:after="80" w:before="0" w:lineRule="auto"/>
        <w:rPr/>
      </w:pPr>
      <w:r w:rsidDel="00000000" w:rsidR="00000000" w:rsidRPr="00000000">
        <w:rPr>
          <w:rtl w:val="0"/>
        </w:rPr>
        <w:t xml:space="preserve">3.3 Brain images and their persuasive force</w:t>
      </w:r>
    </w:p>
    <w:p w:rsidR="00000000" w:rsidDel="00000000" w:rsidP="00000000" w:rsidRDefault="00000000" w:rsidRPr="00000000" w14:paraId="00000022">
      <w:pPr>
        <w:spacing w:after="80" w:before="0" w:lineRule="auto"/>
        <w:rPr/>
      </w:pPr>
      <w:r w:rsidDel="00000000" w:rsidR="00000000" w:rsidRPr="00000000">
        <w:rPr>
          <w:rtl w:val="0"/>
        </w:rPr>
        <w:t xml:space="preserve">Brain images can be unusually persuasive because they look objective, medical, and technologically sophisticated. A juror may see a colorful brain image and treat it as direct evidence of what happened inside the person’s mind. Professor Murphy cautions that brain images are interpretations of data, not photographs of thoughts. They involve experimental design, preprocessing, statistical modeling, thresholds, comparisons, and expert explanation.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brain image is not self-explanatory; it requires expert interpretation.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colorful image may overstate certainty if jurors do not understand the underlying data and limits.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legal issue may not match the scientific question the test actually answers.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expert’s presentation style, credentials, and apparent gravitas can affect how jurors perceive the evidence.</w:t>
      </w:r>
    </w:p>
    <w:p w:rsidR="00000000" w:rsidDel="00000000" w:rsidP="00000000" w:rsidRDefault="00000000" w:rsidRPr="00000000" w14:paraId="00000027">
      <w:pPr>
        <w:pStyle w:val="Heading1"/>
        <w:spacing w:after="80" w:before="0" w:lineRule="auto"/>
        <w:rPr/>
      </w:pPr>
      <w:r w:rsidDel="00000000" w:rsidR="00000000" w:rsidRPr="00000000">
        <w:rPr>
          <w:rtl w:val="0"/>
        </w:rPr>
        <w:t xml:space="preserve">4. Admissibility Framework</w:t>
      </w:r>
    </w:p>
    <w:p w:rsidR="00000000" w:rsidDel="00000000" w:rsidP="00000000" w:rsidRDefault="00000000" w:rsidRPr="00000000" w14:paraId="00000028">
      <w:pPr>
        <w:spacing w:after="80" w:before="0" w:lineRule="auto"/>
        <w:rPr/>
      </w:pPr>
      <w:r w:rsidDel="00000000" w:rsidR="00000000" w:rsidRPr="00000000">
        <w:rPr>
          <w:rtl w:val="0"/>
        </w:rPr>
        <w:t xml:space="preserve">The interview frames admissibility through familiar evidence doctrines. Brain-based memory evidence must first be relevant, then reliable enough to be admitted under the applicable expert-evidence standard, and finally not so prejudicial or confusing that it should be excluded despite relevance.</w:t>
      </w:r>
    </w:p>
    <w:p w:rsidR="00000000" w:rsidDel="00000000" w:rsidP="00000000" w:rsidRDefault="00000000" w:rsidRPr="00000000" w14:paraId="00000029">
      <w:pPr>
        <w:pStyle w:val="Heading2"/>
        <w:spacing w:after="80" w:before="0" w:lineRule="auto"/>
        <w:rPr/>
      </w:pPr>
      <w:r w:rsidDel="00000000" w:rsidR="00000000" w:rsidRPr="00000000">
        <w:rPr>
          <w:rtl w:val="0"/>
        </w:rPr>
        <w:t xml:space="preserve">4.1 Relevance</w:t>
      </w:r>
    </w:p>
    <w:p w:rsidR="00000000" w:rsidDel="00000000" w:rsidP="00000000" w:rsidRDefault="00000000" w:rsidRPr="00000000" w14:paraId="0000002A">
      <w:pPr>
        <w:spacing w:after="80" w:before="0" w:lineRule="auto"/>
        <w:rPr/>
      </w:pPr>
      <w:r w:rsidDel="00000000" w:rsidR="00000000" w:rsidRPr="00000000">
        <w:rPr>
          <w:rtl w:val="0"/>
        </w:rPr>
        <w:t xml:space="preserve">Evidence is relevant if it tends to make a fact of consequence more or less probable. Brain-based memory evidence may be relevant where the disputed issue is whether a person has experiential knowledge of a past event. It is less likely to be relevant to issues that the technology cannot address, such as mens rea in the legal sense, moral culpability, or whether a witness is generally credible.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test that suggests recognition of a crime-scene detail may have some relevance if the legal issue is whether the witness or defendant encountered that detail.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test may not help if the issue is intent, legal capacity, or whether a person was lying about a broader narrative.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Evidence of subjective recognition is not the same as evidence that the underlying event occurred.</w:t>
      </w:r>
    </w:p>
    <w:p w:rsidR="00000000" w:rsidDel="00000000" w:rsidP="00000000" w:rsidRDefault="00000000" w:rsidRPr="00000000" w14:paraId="0000002E">
      <w:pPr>
        <w:pStyle w:val="Heading2"/>
        <w:spacing w:after="80" w:before="0" w:lineRule="auto"/>
        <w:rPr/>
      </w:pPr>
      <w:r w:rsidDel="00000000" w:rsidR="00000000" w:rsidRPr="00000000">
        <w:rPr>
          <w:rtl w:val="0"/>
        </w:rPr>
        <w:t xml:space="preserve">4.2 Reliability: Daubert and Rule 702</w:t>
      </w:r>
    </w:p>
    <w:p w:rsidR="00000000" w:rsidDel="00000000" w:rsidP="00000000" w:rsidRDefault="00000000" w:rsidRPr="00000000" w14:paraId="0000002F">
      <w:pPr>
        <w:spacing w:after="80" w:before="0" w:lineRule="auto"/>
        <w:rPr/>
      </w:pPr>
      <w:r w:rsidDel="00000000" w:rsidR="00000000" w:rsidRPr="00000000">
        <w:rPr>
          <w:rtl w:val="0"/>
        </w:rPr>
        <w:t xml:space="preserve">In federal court, expert testimony is governed by Rule 702 and the Daubert line of cases. The Daubert framework asks whether the relevant scientific theory or technique can be and has been tested, whether it has been subjected to peer review and publication, whether it has a known or potential error rate, whether standards control the technique’s operation, and whether it is generally accepted in the relevant scientific community. The Rule 702 amendment that took effect in December 2023 makes explicit that the proponent must show admissibility by a preponderance of the evidence and that the expert’s opinion must reflect a reliable application of reliable principles and methods to the facts of the case.</w:t>
      </w:r>
    </w:p>
    <w:p w:rsidR="00000000" w:rsidDel="00000000" w:rsidP="00000000" w:rsidRDefault="00000000" w:rsidRPr="00000000" w14:paraId="00000030">
      <w:pPr>
        <w:spacing w:after="80" w:before="0" w:lineRule="auto"/>
        <w:rPr/>
      </w:pPr>
      <w:r w:rsidDel="00000000" w:rsidR="00000000" w:rsidRPr="00000000">
        <w:rPr>
          <w:rtl w:val="0"/>
        </w:rPr>
        <w:t xml:space="preserve">For neuroimaging evidence, those questions are demanding. Courts should ask whether the research involved controlled laboratory tasks or real-world litigation conditions; whether the test has been validated on populations like the person being tested; whether countermeasures can defeat it; whether the algorithm is transparent; and whether error rates are known for the precise claim being made.</w:t>
      </w:r>
    </w:p>
    <w:p w:rsidR="00000000" w:rsidDel="00000000" w:rsidP="00000000" w:rsidRDefault="00000000" w:rsidRPr="00000000" w14:paraId="00000031">
      <w:pPr>
        <w:pStyle w:val="Heading2"/>
        <w:spacing w:after="80" w:before="0" w:lineRule="auto"/>
        <w:rPr/>
      </w:pPr>
      <w:r w:rsidDel="00000000" w:rsidR="00000000" w:rsidRPr="00000000">
        <w:rPr>
          <w:rtl w:val="0"/>
        </w:rPr>
        <w:t xml:space="preserve">4.3 Frye and general acceptance</w:t>
      </w:r>
    </w:p>
    <w:p w:rsidR="00000000" w:rsidDel="00000000" w:rsidP="00000000" w:rsidRDefault="00000000" w:rsidRPr="00000000" w14:paraId="00000032">
      <w:pPr>
        <w:spacing w:after="80" w:before="0" w:lineRule="auto"/>
        <w:rPr/>
      </w:pPr>
      <w:r w:rsidDel="00000000" w:rsidR="00000000" w:rsidRPr="00000000">
        <w:rPr>
          <w:rtl w:val="0"/>
        </w:rPr>
        <w:t xml:space="preserve">Some jurisdictions continue to use Frye-style general acceptance tests for novel scientific evidence. Under that approach, a court focuses on whether the technique has gained general acceptance in the relevant scientific community. For memory detection and fMRI-based lie detection, the relevant community question may be contested: neuroscientists, cognitive psychologists, forensic scientists, psychiatrists, neurologists, computer scientists, and legal evidence scholars may not define the field or the reliability question the same way.</w:t>
      </w:r>
    </w:p>
    <w:p w:rsidR="00000000" w:rsidDel="00000000" w:rsidP="00000000" w:rsidRDefault="00000000" w:rsidRPr="00000000" w14:paraId="00000033">
      <w:pPr>
        <w:pStyle w:val="Heading2"/>
        <w:spacing w:after="80" w:before="0" w:lineRule="auto"/>
        <w:rPr/>
      </w:pPr>
      <w:r w:rsidDel="00000000" w:rsidR="00000000" w:rsidRPr="00000000">
        <w:rPr>
          <w:rtl w:val="0"/>
        </w:rPr>
        <w:t xml:space="preserve">4.4 Rule 403 and the danger of overpersuasion</w:t>
      </w:r>
    </w:p>
    <w:p w:rsidR="00000000" w:rsidDel="00000000" w:rsidP="00000000" w:rsidRDefault="00000000" w:rsidRPr="00000000" w14:paraId="00000034">
      <w:pPr>
        <w:spacing w:after="80" w:before="0" w:lineRule="auto"/>
        <w:rPr/>
      </w:pPr>
      <w:r w:rsidDel="00000000" w:rsidR="00000000" w:rsidRPr="00000000">
        <w:rPr>
          <w:rtl w:val="0"/>
        </w:rPr>
        <w:t xml:space="preserve">Even relevant scientific evidence may be excluded if its probative value is substantially outweighed by unfair prejudice, confusion of the issues, misleading the jury, undue delay, or waste of time. Rule 403 is especially important for brain evidence because jurors may give brain images more weight than they deserve. The court must ask whether the evidence genuinely helps the jury or merely supplies a scientific aura to a credibility argument.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Will the jury understand what the test does and does not show?</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Will the evidence invade the jury’s traditional role in assessing credibility?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Will the brain image become a substitute for careful analysis of testimony, motive, opportunity, corroboration, and cross-examination?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Can a limiting instruction reduce the risk of overuse, or is the danger too great?</w:t>
      </w:r>
    </w:p>
    <w:p w:rsidR="00000000" w:rsidDel="00000000" w:rsidP="00000000" w:rsidRDefault="00000000" w:rsidRPr="00000000" w14:paraId="00000039">
      <w:pPr>
        <w:pStyle w:val="Heading2"/>
        <w:spacing w:after="80" w:before="0" w:lineRule="auto"/>
        <w:rPr/>
      </w:pPr>
      <w:r w:rsidDel="00000000" w:rsidR="00000000" w:rsidRPr="00000000">
        <w:rPr>
          <w:rtl w:val="0"/>
        </w:rPr>
        <w:t xml:space="preserve">4.5 U.S. experience with fMRI lie-detection evidence</w:t>
      </w:r>
    </w:p>
    <w:p w:rsidR="00000000" w:rsidDel="00000000" w:rsidP="00000000" w:rsidRDefault="00000000" w:rsidRPr="00000000" w14:paraId="0000003A">
      <w:pPr>
        <w:spacing w:after="80" w:before="0" w:lineRule="auto"/>
        <w:rPr/>
      </w:pPr>
      <w:r w:rsidDel="00000000" w:rsidR="00000000" w:rsidRPr="00000000">
        <w:rPr>
          <w:rtl w:val="0"/>
        </w:rPr>
        <w:t xml:space="preserve">Attempts to introduce fMRI lie-detection evidence in U.S. courts have met substantial resistance. United States v. Semrau excluded fMRI lie-detection evidence after a Daubert hearing, and Wilson v. Corestaff Services excluded fMRI evidence offered to support a witness’s truthfulness in an employment-retaliation case. These cases are not memory-detection cases in the narrow sense, but they are important because they show judicial caution toward high-tech evidence offered to resolve truthfulness or credibility.</w:t>
      </w:r>
    </w:p>
    <w:p w:rsidR="00000000" w:rsidDel="00000000" w:rsidP="00000000" w:rsidRDefault="00000000" w:rsidRPr="00000000" w14:paraId="0000003B">
      <w:pPr>
        <w:pStyle w:val="Heading1"/>
        <w:spacing w:after="80" w:before="0" w:lineRule="auto"/>
        <w:rPr/>
      </w:pPr>
      <w:r w:rsidDel="00000000" w:rsidR="00000000" w:rsidRPr="00000000">
        <w:rPr>
          <w:rtl w:val="0"/>
        </w:rPr>
        <w:t xml:space="preserve">5. Memory Science and the Limits of Brain-Based Proof</w:t>
      </w:r>
    </w:p>
    <w:p w:rsidR="00000000" w:rsidDel="00000000" w:rsidP="00000000" w:rsidRDefault="00000000" w:rsidRPr="00000000" w14:paraId="0000003C">
      <w:pPr>
        <w:pStyle w:val="Heading2"/>
        <w:spacing w:after="80" w:before="0" w:lineRule="auto"/>
        <w:rPr/>
      </w:pPr>
      <w:r w:rsidDel="00000000" w:rsidR="00000000" w:rsidRPr="00000000">
        <w:rPr>
          <w:rtl w:val="0"/>
        </w:rPr>
        <w:t xml:space="preserve">5.1 Subjective memory versus objective history</w:t>
      </w:r>
    </w:p>
    <w:p w:rsidR="00000000" w:rsidDel="00000000" w:rsidP="00000000" w:rsidRDefault="00000000" w:rsidRPr="00000000" w14:paraId="0000003D">
      <w:pPr>
        <w:spacing w:after="80" w:before="0" w:lineRule="auto"/>
        <w:rPr/>
      </w:pPr>
      <w:r w:rsidDel="00000000" w:rsidR="00000000" w:rsidRPr="00000000">
        <w:rPr>
          <w:rtl w:val="0"/>
        </w:rPr>
        <w:t xml:space="preserve">One of the interview’s most important scientific points is that subjective memory and objective history are not the same. A person can sincerely believe that a memory is accurate while being wrong. Conversely, a person can have experiential knowledge and choose to lie about it. Neuroimaging research may be able to classify certain memory states in controlled settings, but a courtroom usually asks harder questions.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Did the event happen exactly as the witness says?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Did the witness encode the event accurately at the time?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Was the memory later contaminated by suggestion, media, conversation, trauma, or repeated retelling?</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Is the person remembering firsthand experience, something heard from another source, or a blended narrative?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Does the test distinguish an objectively true memory from a subjectively believed false memory?</w:t>
      </w:r>
    </w:p>
    <w:p w:rsidR="00000000" w:rsidDel="00000000" w:rsidP="00000000" w:rsidRDefault="00000000" w:rsidRPr="00000000" w14:paraId="00000043">
      <w:pPr>
        <w:pStyle w:val="Heading2"/>
        <w:spacing w:after="80" w:before="0" w:lineRule="auto"/>
        <w:rPr/>
      </w:pPr>
      <w:r w:rsidDel="00000000" w:rsidR="00000000" w:rsidRPr="00000000">
        <w:rPr>
          <w:rtl w:val="0"/>
        </w:rPr>
        <w:t xml:space="preserve">5.2 Why “ground truth” matters</w:t>
      </w:r>
    </w:p>
    <w:p w:rsidR="00000000" w:rsidDel="00000000" w:rsidP="00000000" w:rsidRDefault="00000000" w:rsidRPr="00000000" w14:paraId="00000044">
      <w:pPr>
        <w:spacing w:after="80" w:before="0" w:lineRule="auto"/>
        <w:rPr/>
      </w:pPr>
      <w:r w:rsidDel="00000000" w:rsidR="00000000" w:rsidRPr="00000000">
        <w:rPr>
          <w:rtl w:val="0"/>
        </w:rPr>
        <w:t xml:space="preserve">Professor Murphy repeatedly emphasizes the need for ground truth. In a laboratory, researchers can know what the participant saw, heard, or did. In court, the very question may be what happened in the first place. If the test requires the administrator to know the correct answer before designing the prompts, its value in disputed cases may be limited.</w:t>
      </w:r>
    </w:p>
    <w:p w:rsidR="00000000" w:rsidDel="00000000" w:rsidP="00000000" w:rsidRDefault="00000000" w:rsidRPr="00000000" w14:paraId="00000045">
      <w:pPr>
        <w:spacing w:after="80" w:before="0" w:lineRule="auto"/>
        <w:rPr/>
      </w:pPr>
      <w:r w:rsidDel="00000000" w:rsidR="00000000" w:rsidRPr="00000000">
        <w:rPr>
          <w:rtl w:val="0"/>
        </w:rPr>
        <w:t xml:space="preserve">This creates a circularity problem: the legal system may want brain data to prove the disputed fact, but the scientific test may need the disputed fact to be known in order to validate the brain response.</w:t>
      </w:r>
    </w:p>
    <w:p w:rsidR="00000000" w:rsidDel="00000000" w:rsidP="00000000" w:rsidRDefault="00000000" w:rsidRPr="00000000" w14:paraId="00000046">
      <w:pPr>
        <w:pStyle w:val="Heading2"/>
        <w:spacing w:after="80" w:before="0" w:lineRule="auto"/>
        <w:rPr/>
      </w:pPr>
      <w:r w:rsidDel="00000000" w:rsidR="00000000" w:rsidRPr="00000000">
        <w:rPr>
          <w:rtl w:val="0"/>
        </w:rPr>
        <w:t xml:space="preserve">5.3 Eyewitness memory and jury assumptions</w:t>
      </w:r>
    </w:p>
    <w:p w:rsidR="00000000" w:rsidDel="00000000" w:rsidP="00000000" w:rsidRDefault="00000000" w:rsidRPr="00000000" w14:paraId="00000047">
      <w:pPr>
        <w:spacing w:after="80" w:before="0" w:lineRule="auto"/>
        <w:rPr/>
      </w:pPr>
      <w:r w:rsidDel="00000000" w:rsidR="00000000" w:rsidRPr="00000000">
        <w:rPr>
          <w:rtl w:val="0"/>
        </w:rPr>
        <w:t xml:space="preserve">The interview compares brain-based memory evidence with eyewitness testimony. Eyewitnesses can be powerful because confidence is persuasive. But decades of memory research show that confidence does not always equal accuracy and that memory is dynamic rather than fixed. Professor Murphy notes that many people still believe memory works like a video recorder, even though legal instructions and expert testimony increasingly try to correct that misconception.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Memory is affected by attention, perception, stress, suggestion, passage of time, and repeated retrieval.</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witness may honestly but incorrectly identify a person or event.</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Brain-based evidence should not be used to suggest that somewhere in the brain exists a perfect record of the past.</w:t>
      </w:r>
    </w:p>
    <w:p w:rsidR="00000000" w:rsidDel="00000000" w:rsidP="00000000" w:rsidRDefault="00000000" w:rsidRPr="00000000" w14:paraId="0000004B">
      <w:pPr>
        <w:pStyle w:val="Heading2"/>
        <w:spacing w:after="80" w:before="0" w:lineRule="auto"/>
        <w:rPr/>
      </w:pPr>
      <w:r w:rsidDel="00000000" w:rsidR="00000000" w:rsidRPr="00000000">
        <w:rPr>
          <w:rtl w:val="0"/>
        </w:rPr>
        <w:t xml:space="preserve">5.4 The danger of replacing fallible human judgment with fallible technology</w:t>
      </w:r>
    </w:p>
    <w:p w:rsidR="00000000" w:rsidDel="00000000" w:rsidP="00000000" w:rsidRDefault="00000000" w:rsidRPr="00000000" w14:paraId="0000004C">
      <w:pPr>
        <w:spacing w:after="80" w:before="0" w:lineRule="auto"/>
        <w:rPr/>
      </w:pPr>
      <w:r w:rsidDel="00000000" w:rsidR="00000000" w:rsidRPr="00000000">
        <w:rPr>
          <w:rtl w:val="0"/>
        </w:rPr>
        <w:t xml:space="preserve">The interview does not romanticize juries as perfect. Instead, it warns against assuming that imperfect juries can be replaced by perfect brain technology. If the technology inherits the biological limits of memory and adds new layers of algorithmic, experimental, and presentation error, the court may simply exchange one imperfect factfinder for another opaque process.</w:t>
      </w:r>
    </w:p>
    <w:p w:rsidR="00000000" w:rsidDel="00000000" w:rsidP="00000000" w:rsidRDefault="00000000" w:rsidRPr="00000000" w14:paraId="0000004D">
      <w:pPr>
        <w:pStyle w:val="Heading1"/>
        <w:spacing w:after="80" w:before="0" w:lineRule="auto"/>
        <w:rPr/>
      </w:pPr>
      <w:r w:rsidDel="00000000" w:rsidR="00000000" w:rsidRPr="00000000">
        <w:rPr>
          <w:rtl w:val="0"/>
        </w:rPr>
        <w:t xml:space="preserve">6. Constitutional and Ethical Questions</w:t>
      </w:r>
    </w:p>
    <w:p w:rsidR="00000000" w:rsidDel="00000000" w:rsidP="00000000" w:rsidRDefault="00000000" w:rsidRPr="00000000" w14:paraId="0000004E">
      <w:pPr>
        <w:pStyle w:val="Heading2"/>
        <w:spacing w:after="80" w:before="0" w:lineRule="auto"/>
        <w:rPr/>
      </w:pPr>
      <w:r w:rsidDel="00000000" w:rsidR="00000000" w:rsidRPr="00000000">
        <w:rPr>
          <w:rtl w:val="0"/>
        </w:rPr>
        <w:t xml:space="preserve">6.1 Cognitive liberty and bodily integrity</w:t>
      </w:r>
    </w:p>
    <w:p w:rsidR="00000000" w:rsidDel="00000000" w:rsidP="00000000" w:rsidRDefault="00000000" w:rsidRPr="00000000" w14:paraId="0000004F">
      <w:pPr>
        <w:spacing w:after="80" w:before="0" w:lineRule="auto"/>
        <w:rPr/>
      </w:pPr>
      <w:r w:rsidDel="00000000" w:rsidR="00000000" w:rsidRPr="00000000">
        <w:rPr>
          <w:rtl w:val="0"/>
        </w:rPr>
        <w:t xml:space="preserve">Professor Murphy uses the phrase cognitive liberty to describe the deeper value at stake: whether the state may compel access to the contents or signatures of a person’s mind. Even if a future technology became highly accurate, the legal system would still have to ask whether it should be used. Accuracy is not the only value in criminal procedure.</w:t>
      </w:r>
    </w:p>
    <w:p w:rsidR="00000000" w:rsidDel="00000000" w:rsidP="00000000" w:rsidRDefault="00000000" w:rsidRPr="00000000" w14:paraId="00000050">
      <w:pPr>
        <w:pStyle w:val="Heading2"/>
        <w:spacing w:after="80" w:before="0" w:lineRule="auto"/>
        <w:rPr/>
      </w:pPr>
      <w:r w:rsidDel="00000000" w:rsidR="00000000" w:rsidRPr="00000000">
        <w:rPr>
          <w:rtl w:val="0"/>
        </w:rPr>
        <w:t xml:space="preserve">6.2 Fourth Amendment concerns</w:t>
      </w:r>
    </w:p>
    <w:p w:rsidR="00000000" w:rsidDel="00000000" w:rsidP="00000000" w:rsidRDefault="00000000" w:rsidRPr="00000000" w14:paraId="00000051">
      <w:pPr>
        <w:spacing w:after="80" w:before="0" w:lineRule="auto"/>
        <w:rPr/>
      </w:pPr>
      <w:r w:rsidDel="00000000" w:rsidR="00000000" w:rsidRPr="00000000">
        <w:rPr>
          <w:rtl w:val="0"/>
        </w:rPr>
        <w:t xml:space="preserve">Compelled brain testing could implicate the Fourth Amendment’s protection against unreasonable searches and seizures. A brain scan may be physically noninvasive in the sense that it does not cut the body, but it can still be a significant bodily and informational intrusion. The question is not only whether the body is touched; it is whether the state is extracting highly personal neural information.</w:t>
      </w:r>
    </w:p>
    <w:p w:rsidR="00000000" w:rsidDel="00000000" w:rsidP="00000000" w:rsidRDefault="00000000" w:rsidRPr="00000000" w14:paraId="00000052">
      <w:pPr>
        <w:pStyle w:val="Heading2"/>
        <w:spacing w:after="80" w:before="0" w:lineRule="auto"/>
        <w:rPr/>
      </w:pPr>
      <w:r w:rsidDel="00000000" w:rsidR="00000000" w:rsidRPr="00000000">
        <w:rPr>
          <w:rtl w:val="0"/>
        </w:rPr>
        <w:t xml:space="preserve">6.3 Fifth Amendment concerns</w:t>
      </w:r>
    </w:p>
    <w:p w:rsidR="00000000" w:rsidDel="00000000" w:rsidP="00000000" w:rsidRDefault="00000000" w:rsidRPr="00000000" w14:paraId="00000053">
      <w:pPr>
        <w:spacing w:after="80" w:before="0" w:lineRule="auto"/>
        <w:rPr/>
      </w:pPr>
      <w:r w:rsidDel="00000000" w:rsidR="00000000" w:rsidRPr="00000000">
        <w:rPr>
          <w:rtl w:val="0"/>
        </w:rPr>
        <w:t xml:space="preserve">The Fifth Amendment question is whether compelled brain evidence is more like physical evidence or more like compelled testimony. Schmerber v. California held that compelled blood-alcohol testing did not violate the Fifth Amendment because it was not testimonial. But memories, beliefs, recognition, and mental content seem closer to what a person says, writes, or expresses. Professor Murphy suggests that thoughts and memories feel much closer to testimonial material than blood alcohol concentration, even if the Supreme Court has not resolved the issue in this context.</w:t>
      </w:r>
    </w:p>
    <w:p w:rsidR="00000000" w:rsidDel="00000000" w:rsidP="00000000" w:rsidRDefault="00000000" w:rsidRPr="00000000" w14:paraId="00000054">
      <w:pPr>
        <w:pStyle w:val="Heading2"/>
        <w:spacing w:after="80" w:before="0" w:lineRule="auto"/>
        <w:rPr/>
      </w:pPr>
      <w:r w:rsidDel="00000000" w:rsidR="00000000" w:rsidRPr="00000000">
        <w:rPr>
          <w:rtl w:val="0"/>
        </w:rPr>
        <w:t xml:space="preserve">6.4 Consent and voluntariness</w:t>
      </w:r>
    </w:p>
    <w:p w:rsidR="00000000" w:rsidDel="00000000" w:rsidP="00000000" w:rsidRDefault="00000000" w:rsidRPr="00000000" w14:paraId="00000055">
      <w:pPr>
        <w:spacing w:after="80" w:before="0" w:lineRule="auto"/>
        <w:rPr/>
      </w:pPr>
      <w:r w:rsidDel="00000000" w:rsidR="00000000" w:rsidRPr="00000000">
        <w:rPr>
          <w:rtl w:val="0"/>
        </w:rPr>
        <w:t xml:space="preserve">The Aditi Sharma discussion makes consent central. Voluntary use by a defendant to support an innocence claim presents different issues from compelled use by the government. Even voluntary use can be complicated if defendants feel pressured to submit to testing because refusal will be treated as consciousness of guilt or because the technology is portrayed as infallible.</w:t>
      </w:r>
    </w:p>
    <w:p w:rsidR="00000000" w:rsidDel="00000000" w:rsidP="00000000" w:rsidRDefault="00000000" w:rsidRPr="00000000" w14:paraId="00000056">
      <w:pPr>
        <w:pStyle w:val="Heading1"/>
        <w:spacing w:after="80" w:before="0" w:lineRule="auto"/>
        <w:rPr/>
      </w:pPr>
      <w:r w:rsidDel="00000000" w:rsidR="00000000" w:rsidRPr="00000000">
        <w:rPr>
          <w:rtl w:val="0"/>
        </w:rPr>
        <w:t xml:space="preserve">7. Practical Litigation Checklists</w:t>
      </w:r>
    </w:p>
    <w:p w:rsidR="00000000" w:rsidDel="00000000" w:rsidP="00000000" w:rsidRDefault="00000000" w:rsidRPr="00000000" w14:paraId="00000057">
      <w:pPr>
        <w:pStyle w:val="Heading2"/>
        <w:spacing w:after="80" w:before="0" w:lineRule="auto"/>
        <w:rPr/>
      </w:pPr>
      <w:r w:rsidDel="00000000" w:rsidR="00000000" w:rsidRPr="00000000">
        <w:rPr>
          <w:rtl w:val="0"/>
        </w:rPr>
        <w:t xml:space="preserve">7.1 Checklist for offering neuroimaging or memory evidence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Define the precise proposition: memory, recognition, truthfulness, credibility, knowledge, or intent.</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the legal issue the evidence is supposed to help resolve and explain why that issue is not adequately addressed through ordinary testimony or other evidence.</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Establish that the technology has been tested for the specific claim being made, not merely in adjacent laboratory research.</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Disclose the protocol, prompts, controls, preprocessing methods, algorithm, error rates, standards, and quality-control procedures.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Address whether the subject was cooperative and whether motion, countermeasures, stress, medication, sleep, trauma, neurological conditions, or psychiatric conditions could affect the result.</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Prepare to explain the difference between subjective memory confidence and objective historical accuracy.</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Consider whether a limiting instruction is necessary and whether the evidence should be shown as raw data, simplified graphics, or expert testimony without dramatic imagery.</w:t>
      </w:r>
    </w:p>
    <w:p w:rsidR="00000000" w:rsidDel="00000000" w:rsidP="00000000" w:rsidRDefault="00000000" w:rsidRPr="00000000" w14:paraId="0000005F">
      <w:pPr>
        <w:pStyle w:val="Heading2"/>
        <w:spacing w:after="80" w:before="0" w:lineRule="auto"/>
        <w:rPr/>
      </w:pPr>
      <w:r w:rsidDel="00000000" w:rsidR="00000000" w:rsidRPr="00000000">
        <w:rPr>
          <w:rtl w:val="0"/>
        </w:rPr>
        <w:t xml:space="preserve">7.2 Checklist for challenging neuroimaging or memory evidence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Challenge relevance: does the evidence actually address a fact of consequence, or is it a credibility proxy?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Challenge fit: was the study validated under conditions comparable to the case?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Challenge reliability: error rate, peer review, standards, general acceptance, and independent replication.</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Challenge the subject population: cooperative students in lab studies may not represent defendants, witnesses, trauma survivors, children, older adults, or people with psychiatric or neurological conditions.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Challenge ground truth: did the test assume the facts it purports to prove?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Challenge presentation: will colorful images or expert rhetoric mislead the jury?</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Raise constitutional objections where testing is compelled or where refusal may be used against the person.</w:t>
      </w:r>
    </w:p>
    <w:p w:rsidR="00000000" w:rsidDel="00000000" w:rsidP="00000000" w:rsidRDefault="00000000" w:rsidRPr="00000000" w14:paraId="00000067">
      <w:pPr>
        <w:pStyle w:val="Heading2"/>
        <w:spacing w:after="80" w:before="0" w:lineRule="auto"/>
        <w:rPr/>
      </w:pPr>
      <w:r w:rsidDel="00000000" w:rsidR="00000000" w:rsidRPr="00000000">
        <w:rPr>
          <w:rtl w:val="0"/>
        </w:rPr>
        <w:t xml:space="preserve">7.3 Judicial gatekeeping checklist</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Require a clear statement of what the evidence is being offered to prove.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Distinguish scientific validity from litigation-specific relevance.</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Separate method validity from the expert’s conclusion in the particular case.</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Consider whether the same evidence could be presented in less prejudicial form.</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Evaluate whether cross-examination and competing experts will be enough or whether exclusion is required.</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admitted, consider limiting instructions that explain what the technology can and cannot establish.</w:t>
      </w:r>
    </w:p>
    <w:p w:rsidR="00000000" w:rsidDel="00000000" w:rsidP="00000000" w:rsidRDefault="00000000" w:rsidRPr="00000000" w14:paraId="0000006E">
      <w:pPr>
        <w:pStyle w:val="Heading1"/>
        <w:spacing w:after="80" w:before="0" w:lineRule="auto"/>
        <w:rPr/>
      </w:pPr>
      <w:r w:rsidDel="00000000" w:rsidR="00000000" w:rsidRPr="00000000">
        <w:rPr>
          <w:rtl w:val="0"/>
        </w:rPr>
        <w:t xml:space="preserve">8. Current Evidence-Law Context</w:t>
      </w:r>
    </w:p>
    <w:p w:rsidR="00000000" w:rsidDel="00000000" w:rsidP="00000000" w:rsidRDefault="00000000" w:rsidRPr="00000000" w14:paraId="0000006F">
      <w:pPr>
        <w:spacing w:after="80" w:before="0" w:lineRule="auto"/>
        <w:rPr/>
      </w:pPr>
      <w:r w:rsidDel="00000000" w:rsidR="00000000" w:rsidRPr="00000000">
        <w:rPr>
          <w:rtl w:val="0"/>
        </w:rPr>
        <w:t xml:space="preserve">The interview’s caution about brain-based evidence fits the current direction of evidence law. The 2023 amendment to Federal Rule of Evidence 702 emphasized that courts must decide reliability by a preponderance of the evidence rather than assuming that reliability disputes can be left entirely to cross-examination. That matters for neuroscience evidence because a court should not admit the evidence merely because a qualified expert can explain it; the court must evaluate whether the expert’s opinion reliably applies the method to the facts.</w:t>
      </w:r>
    </w:p>
    <w:p w:rsidR="00000000" w:rsidDel="00000000" w:rsidP="00000000" w:rsidRDefault="00000000" w:rsidRPr="00000000" w14:paraId="00000070">
      <w:pPr>
        <w:spacing w:after="80" w:before="0" w:lineRule="auto"/>
        <w:rPr/>
      </w:pPr>
      <w:r w:rsidDel="00000000" w:rsidR="00000000" w:rsidRPr="00000000">
        <w:rPr>
          <w:rtl w:val="0"/>
        </w:rPr>
        <w:t xml:space="preserve">A related development is the ongoing federal discussion of proposed Rule 707 for machine-generated evidence. Although that proposal is directed at AI-generated evidence rather than brain imaging specifically, it is relevant by analogy because both areas raise questions about algorithmic outputs, transparency, error rates, data inputs, expert sponsorship, and whether juries may be misled by evidence that appears more objective than it is. As of mid-2026, federal rulemakers had not finalized such a rule and were continuing to study the issue.</w:t>
      </w:r>
    </w:p>
    <w:p w:rsidR="00000000" w:rsidDel="00000000" w:rsidP="00000000" w:rsidRDefault="00000000" w:rsidRPr="00000000" w14:paraId="00000071">
      <w:pPr>
        <w:pStyle w:val="Heading1"/>
        <w:spacing w:after="80" w:before="0" w:lineRule="auto"/>
        <w:rPr/>
      </w:pPr>
      <w:r w:rsidDel="00000000" w:rsidR="00000000" w:rsidRPr="00000000">
        <w:rPr>
          <w:rtl w:val="0"/>
        </w:rPr>
        <w:t xml:space="preserve">9. Resources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Emily R. Murphy &amp; Jesse Rissman, Evidence of Memory from Brain Data, Journal of Law and the Biosciences 1 (2020): https://repository.uchastings.edu/faculty_scholarship/1805</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Emily R. Murphy, Teneille R. Brown, Adina Roskies &amp; Walter Sinnott-Armstrong, Brain Images as Legal Evidence, 5 Episteme 359 (2008): https://repository.uchastings.edu/faculty_scholarship/1508</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State of Maharashtra v. Sharma, Case No. 508/07, Sessions Court, Pune, India (June 12, 2008).</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Selvi v. State of Karnataka, AIR 2010 SC 1974.</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Federal Rule of Evidence 401, Test for Relevant Evidence: https://www.law.cornell.edu/rules/fre/rule_401</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Federal Rule of Evidence 403, Excluding Relevant Evidence for Prejudice, Confusion, Waste of Time, or Other Reasons: https://www.law.cornell.edu/rules/fre/rule_403</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Federal Rule of Evidence 702, Testimony by Expert Witnesses: https://www.law.cornell.edu/rules/fre/rule_702</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Daubert v. Merrell Dow Pharmaceuticals, Inc., 509 U.S. 579 (1993): https://supreme.justia.com/cases/federal/us/509/579/</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Frye v. United States, 293 F. 1013 (D.C. Cir. 1923).</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Schmerber v. California, 384 U.S. 757 (1966): https://supreme.justia.com/cases/federal/us/384/757/</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United States v. Semrau, 693 F.3d 510 (6th Cir. 2012).</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Wilson v. Corestaff Services L.P., 900 N.Y.S.2d 639 (Sup. Ct. Kings Cnty. 2010).</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Martha J. Farah et al., Functional MRI-based Lie Detection: Scientific and Societal Challenges, Nature Reviews Neuroscience (2014).</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National Academies of Sciences, Engineering, and Medicine, Reference Manual on Scientific Evidence: https://nap.nationalacademies.org/catalog/13163/reference-manual-on-scientific-evidence-third-edition</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Judicial Conference evidence-rule discussions concerning AI and machine-generated evidence: https://www.uscourts.gov/rules-policies</w:t>
      </w:r>
    </w:p>
    <w:p w:rsidR="00000000" w:rsidDel="00000000" w:rsidP="00000000" w:rsidRDefault="00000000" w:rsidRPr="00000000" w14:paraId="00000081">
      <w:pPr>
        <w:pStyle w:val="Heading1"/>
        <w:spacing w:after="80" w:before="0" w:lineRule="auto"/>
        <w:rPr/>
      </w:pPr>
      <w:r w:rsidDel="00000000" w:rsidR="00000000" w:rsidRPr="00000000">
        <w:rPr>
          <w:rtl w:val="0"/>
        </w:rPr>
        <w:t xml:space="preserve">10. Key Takeaways</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Brain-based memory evidence is not the same as lie detection, and neither should be treated as a truth machine.</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EEG, P300, BEOS, and fMRI each measure limited biological signals that require careful interpretation and may not map cleanly onto legal questions.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central admissibility questions are relevance, scientific reliability, case-specific fit, and unfair prejudice.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Memory is biologically limited and reconstructive; a sincere memory can be false, and a brain response may not distinguish subjective belief from objective truth.</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Compelled brain testing raises unresolved constitutional questions about searches, self-incrimination, bodily integrity, and cognitive liberty.</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safest litigation posture is precise: identify exactly what the test can prove, what it cannot prove, what assumptions it makes, and whether the jury can use it without being misled.</w:t>
      </w:r>
    </w:p>
    <w:sectPr>
      <w:pgSz w:h="15840" w:w="12240" w:orient="portrait"/>
      <w:pgMar w:bottom="1224" w:top="1224"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6"/>
      <w:szCs w:val="26"/>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7Xz0F83A6+xufVUZA5Vc7XPjw==">CgMxLjA4AHIhMXNEVzR5WXBVRkczbmZEb2l4ZEhieWR3SG40QUpfU0tU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