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jc w:val="center"/>
        <w:rPr/>
      </w:pPr>
      <w:r w:rsidDel="00000000" w:rsidR="00000000" w:rsidRPr="00000000">
        <w:rPr>
          <w:b w:val="1"/>
          <w:bCs w:val="1"/>
          <w:sz w:val="28"/>
          <w:szCs w:val="28"/>
          <w:rtl w:val="0"/>
        </w:rPr>
        <w:t xml:space="preserve">Continuing Legal Education Written Materials</w:t>
      </w:r>
      <w:r w:rsidDel="00000000" w:rsidR="00000000" w:rsidRPr="00000000">
        <w:rPr>
          <w:rtl w:val="0"/>
        </w:rPr>
      </w:r>
    </w:p>
    <w:p w:rsidR="00000000" w:rsidDel="00000000" w:rsidP="00000000" w:rsidRDefault="00000000" w:rsidRPr="00000000" w14:paraId="00000002">
      <w:pPr>
        <w:spacing w:after="80" w:before="0" w:lineRule="auto"/>
        <w:jc w:val="center"/>
        <w:rPr/>
      </w:pPr>
      <w:r w:rsidDel="00000000" w:rsidR="00000000" w:rsidRPr="00000000">
        <w:rPr>
          <w:b w:val="1"/>
          <w:bCs w:val="1"/>
          <w:sz w:val="28"/>
          <w:szCs w:val="28"/>
          <w:rtl w:val="0"/>
        </w:rPr>
        <w:t xml:space="preserve">Legal Deserts: Rural Access to Justice and Attorney Shortages</w:t>
      </w:r>
      <w:r w:rsidDel="00000000" w:rsidR="00000000" w:rsidRPr="00000000">
        <w:rPr>
          <w:rtl w:val="0"/>
        </w:rPr>
      </w:r>
    </w:p>
    <w:p w:rsidR="00000000" w:rsidDel="00000000" w:rsidP="00000000" w:rsidRDefault="00000000" w:rsidRPr="00000000" w14:paraId="00000003">
      <w:pPr>
        <w:spacing w:after="80" w:before="0" w:lineRule="auto"/>
        <w:jc w:val="center"/>
        <w:rPr/>
      </w:pPr>
      <w:r w:rsidDel="00000000" w:rsidR="00000000" w:rsidRPr="00000000">
        <w:rPr>
          <w:b w:val="0"/>
          <w:bCs w:val="0"/>
          <w:sz w:val="21"/>
          <w:szCs w:val="21"/>
          <w:rtl w:val="0"/>
        </w:rPr>
        <w:t xml:space="preserve">Based on a TalksOnLaw interview with Professor Lisa Pruitt</w:t>
      </w:r>
      <w:r w:rsidDel="00000000" w:rsidR="00000000" w:rsidRPr="00000000">
        <w:rPr>
          <w:rtl w:val="0"/>
        </w:rPr>
      </w:r>
    </w:p>
    <w:p w:rsidR="00000000" w:rsidDel="00000000" w:rsidP="00000000" w:rsidRDefault="00000000" w:rsidRPr="00000000" w14:paraId="00000004">
      <w:pPr>
        <w:spacing w:after="80" w:before="0" w:lineRule="auto"/>
        <w:rPr/>
      </w:pPr>
      <w:r w:rsidDel="00000000" w:rsidR="00000000" w:rsidRPr="00000000">
        <w:rPr>
          <w:rtl w:val="0"/>
        </w:rPr>
      </w:r>
    </w:p>
    <w:p w:rsidR="00000000" w:rsidDel="00000000" w:rsidP="00000000" w:rsidRDefault="00000000" w:rsidRPr="00000000" w14:paraId="00000005">
      <w:pPr>
        <w:spacing w:after="80" w:before="0" w:lineRule="auto"/>
        <w:rPr/>
      </w:pPr>
      <w:r w:rsidDel="00000000" w:rsidR="00000000" w:rsidRPr="00000000">
        <w:rPr>
          <w:rtl w:val="0"/>
        </w:rPr>
        <w:t xml:space="preserve">How to Use These Materials These written materials are designed to stand alone as an instructional tool. They track and elaborate on the topics discussed in the interview, provide definitions and practical checklists, and include additional reference material attorneys can use after the course. They are not legal advice. Access-to-justice, indigent-defense, legal-aid, conflicts, judicial-administration, licensure, and law-practice questions are fact-specific and should be evaluated with qualified counsel, court administrators, legal-aid providers, bar leaders, and other advisors as appropriate.</w:t>
      </w:r>
    </w:p>
    <w:p w:rsidR="00000000" w:rsidDel="00000000" w:rsidP="00000000" w:rsidRDefault="00000000" w:rsidRPr="00000000" w14:paraId="00000006">
      <w:pPr>
        <w:pStyle w:val="Heading1"/>
        <w:spacing w:after="80" w:before="0" w:lineRule="auto"/>
        <w:rPr/>
      </w:pPr>
      <w:r w:rsidDel="00000000" w:rsidR="00000000" w:rsidRPr="00000000">
        <w:rPr>
          <w:rtl w:val="0"/>
        </w:rPr>
        <w:t xml:space="preserve">1. Course Overview and Learning Objectives</w:t>
      </w:r>
    </w:p>
    <w:p w:rsidR="00000000" w:rsidDel="00000000" w:rsidP="00000000" w:rsidRDefault="00000000" w:rsidRPr="00000000" w14:paraId="00000007">
      <w:pPr>
        <w:spacing w:after="80" w:before="0" w:lineRule="auto"/>
        <w:rPr/>
      </w:pPr>
      <w:r w:rsidDel="00000000" w:rsidR="00000000" w:rsidRPr="00000000">
        <w:rPr>
          <w:rtl w:val="0"/>
        </w:rPr>
        <w:t xml:space="preserve">This course examines rural lawyer shortages as an access-to-justice problem. Professor Lisa Pruitt explains that many rural communities are not merely underserved by legal aid; they may lack enough lawyers of any kind to make ordinary legal representation realistic. The interview combines empirical description, ethics, criminal procedure, law-school policy, professional responsibility, and practical reform. It asks what happens when a county has no lawyer, one lawyer, or a handful of lawyers whose jobs make them unavailable to ordinary clients.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Define “legal desert,” “justice desert,” and “lawyer desert,” and understand why the problem can be more severe than raw lawyer-count data suggests.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Identify the access-to-justice consequences of rural lawyer shortages, including travel costs, indigent-defense delays, unmet civil needs, and loss of the lawyer’s community watchdog function.</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Apply core ethics concepts in rural settings, including conflicts of interest under Model Rules 1.7 and 1.9, competence under Model Rule 1.1, and the practical pressure created when few lawyers are available.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Evaluate due process concerns raised by nonlawyer judges, local justice courts, and proceedings in communities with limited legal human capital.</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Analyze barriers that keep younger attorneys from rural practice, including debt, concerns about financial viability, life-partner employment, cultural fit, mentorship, and lack of practice readiness.</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Compare policy responses discussed in the interview: rural recruitment stipends, succession matching, pipeline programs, incubators, LRAP/PSLF, rural practice courses, remote services, Justice Bus models, legal-aid funding, and pro bono partnerships.</w:t>
      </w:r>
    </w:p>
    <w:p w:rsidR="00000000" w:rsidDel="00000000" w:rsidP="00000000" w:rsidRDefault="00000000" w:rsidRPr="00000000" w14:paraId="0000000E">
      <w:pPr>
        <w:pStyle w:val="Heading1"/>
        <w:spacing w:after="80" w:before="0" w:lineRule="auto"/>
        <w:rPr/>
      </w:pPr>
      <w:r w:rsidDel="00000000" w:rsidR="00000000" w:rsidRPr="00000000">
        <w:rPr>
          <w:rtl w:val="0"/>
        </w:rPr>
        <w:t xml:space="preserve">2. Defining Legal Deserts</w:t>
      </w:r>
    </w:p>
    <w:p w:rsidR="00000000" w:rsidDel="00000000" w:rsidP="00000000" w:rsidRDefault="00000000" w:rsidRPr="00000000" w14:paraId="0000000F">
      <w:pPr>
        <w:spacing w:after="80" w:before="0" w:lineRule="auto"/>
        <w:rPr/>
      </w:pPr>
      <w:r w:rsidDel="00000000" w:rsidR="00000000" w:rsidRPr="00000000">
        <w:rPr>
          <w:rtl w:val="0"/>
        </w:rPr>
        <w:t xml:space="preserve">The interview begins by challenging the common assumption that the United States has too many lawyers. In some locations, there may be many lawyers relative to population; in others, entire counties or clusters of counties have no lawyers or only one or two lawyers available. Professor Pruitt emphasizes that the label can vary - legal desert, justice desert, attorney desert, lawyer desert - but the core point is the same: geography itself becomes a barrier to legal help.</w:t>
      </w:r>
    </w:p>
    <w:p w:rsidR="00000000" w:rsidDel="00000000" w:rsidP="00000000" w:rsidRDefault="00000000" w:rsidRPr="00000000" w14:paraId="00000010">
      <w:pPr>
        <w:pStyle w:val="Heading2"/>
        <w:spacing w:after="80" w:before="0" w:lineRule="auto"/>
        <w:rPr/>
      </w:pPr>
      <w:r w:rsidDel="00000000" w:rsidR="00000000" w:rsidRPr="00000000">
        <w:rPr>
          <w:rtl w:val="0"/>
        </w:rPr>
        <w:t xml:space="preserve">2.1 Why raw lawyer counts can mislead</w:t>
      </w:r>
    </w:p>
    <w:p w:rsidR="00000000" w:rsidDel="00000000" w:rsidP="00000000" w:rsidRDefault="00000000" w:rsidRPr="00000000" w14:paraId="00000011">
      <w:pPr>
        <w:spacing w:after="80" w:before="0" w:lineRule="auto"/>
        <w:rPr/>
      </w:pPr>
      <w:r w:rsidDel="00000000" w:rsidR="00000000" w:rsidRPr="00000000">
        <w:rPr>
          <w:rtl w:val="0"/>
        </w:rPr>
        <w:t xml:space="preserve">A county may appear to have several licensed lawyers, but those lawyers may be judges, prosecutors, county counsel, government lawyers, retired lawyers, or attorneys not taking private clients. That means the relevant question is not only how many lawyers are licensed in the county, but how many are available to represent ordinary people in ordinary matters.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interview uses Sierra County, California as an example: a county may have multiple licensed attorneys on paper but only one private-practice lawyer available for local residents.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shortage is also clustered. If one county has no lawyer, the next county may not solve the problem if it is also underserved.</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Even where a lawyer exists, conflicts, specialization limits, age, or government employment may make that lawyer unavailable.</w:t>
      </w:r>
    </w:p>
    <w:p w:rsidR="00000000" w:rsidDel="00000000" w:rsidP="00000000" w:rsidRDefault="00000000" w:rsidRPr="00000000" w14:paraId="00000015">
      <w:pPr>
        <w:pStyle w:val="Heading2"/>
        <w:spacing w:after="80" w:before="0" w:lineRule="auto"/>
        <w:rPr/>
      </w:pPr>
      <w:r w:rsidDel="00000000" w:rsidR="00000000" w:rsidRPr="00000000">
        <w:rPr>
          <w:rtl w:val="0"/>
        </w:rPr>
        <w:t xml:space="preserve">2.2 Legal deserts as a form of lost human capital</w:t>
      </w:r>
    </w:p>
    <w:p w:rsidR="00000000" w:rsidDel="00000000" w:rsidP="00000000" w:rsidRDefault="00000000" w:rsidRPr="00000000" w14:paraId="00000016">
      <w:pPr>
        <w:spacing w:after="80" w:before="0" w:lineRule="auto"/>
        <w:rPr/>
      </w:pPr>
      <w:r w:rsidDel="00000000" w:rsidR="00000000" w:rsidRPr="00000000">
        <w:rPr>
          <w:rtl w:val="0"/>
        </w:rPr>
        <w:t xml:space="preserve">Professor Pruitt describes lawyers as a kind of developed human capital. Rural communities have often lost not only population but also professionals: doctors, dentists, lawyers, and others who perform civic and institutional functions. Lawyers serve clients, but they also serve on boards, identify rights problems, notice government irregularities, and explain how institutions work. A shortage of lawyers therefore affects more than individual cases; it weakens the civic infrastructure of the community.</w:t>
      </w:r>
    </w:p>
    <w:p w:rsidR="00000000" w:rsidDel="00000000" w:rsidP="00000000" w:rsidRDefault="00000000" w:rsidRPr="00000000" w14:paraId="00000017">
      <w:pPr>
        <w:pStyle w:val="Heading2"/>
        <w:spacing w:after="80" w:before="0" w:lineRule="auto"/>
        <w:rPr/>
      </w:pPr>
      <w:r w:rsidDel="00000000" w:rsidR="00000000" w:rsidRPr="00000000">
        <w:rPr>
          <w:rtl w:val="0"/>
        </w:rPr>
        <w:t xml:space="preserve">2.3 Civil legal needs in rural communities</w:t>
      </w:r>
    </w:p>
    <w:p w:rsidR="00000000" w:rsidDel="00000000" w:rsidP="00000000" w:rsidRDefault="00000000" w:rsidRPr="00000000" w14:paraId="00000018">
      <w:pPr>
        <w:spacing w:after="80" w:before="0" w:lineRule="auto"/>
        <w:rPr/>
      </w:pPr>
      <w:r w:rsidDel="00000000" w:rsidR="00000000" w:rsidRPr="00000000">
        <w:rPr>
          <w:rtl w:val="0"/>
        </w:rPr>
        <w:t xml:space="preserve">The interview emphasizes that rural legal needs are not exotic. They are ordinary human problems made harder by distance and scarcity: wills, probate, family law, custody, divorce, eviction, consumer debt, benefits, employment, housing, health-care access, and disputes with local government. The Legal Services Corporation’s Justice Gap research found that low-income Americans did not receive any or enough legal help for 92% of their civil legal problems overall, and rural households did not receive any or enough legal help for 94% of their civil legal problems. Rural scarcity therefore compounds an already severe national civil-justice gap.</w:t>
      </w:r>
    </w:p>
    <w:p w:rsidR="00000000" w:rsidDel="00000000" w:rsidP="00000000" w:rsidRDefault="00000000" w:rsidRPr="00000000" w14:paraId="00000019">
      <w:pPr>
        <w:pStyle w:val="Heading1"/>
        <w:spacing w:after="80" w:before="0" w:lineRule="auto"/>
        <w:rPr/>
      </w:pPr>
      <w:r w:rsidDel="00000000" w:rsidR="00000000" w:rsidRPr="00000000">
        <w:rPr>
          <w:rtl w:val="0"/>
        </w:rPr>
        <w:t xml:space="preserve">3. Access-to-Justice Consequences</w:t>
      </w:r>
    </w:p>
    <w:p w:rsidR="00000000" w:rsidDel="00000000" w:rsidP="00000000" w:rsidRDefault="00000000" w:rsidRPr="00000000" w14:paraId="0000001A">
      <w:pPr>
        <w:pStyle w:val="Heading2"/>
        <w:spacing w:after="80" w:before="0" w:lineRule="auto"/>
        <w:rPr/>
      </w:pPr>
      <w:r w:rsidDel="00000000" w:rsidR="00000000" w:rsidRPr="00000000">
        <w:rPr>
          <w:rtl w:val="0"/>
        </w:rPr>
        <w:t xml:space="preserve">3.1 Windscreen time and imported lawyers</w:t>
      </w:r>
    </w:p>
    <w:p w:rsidR="00000000" w:rsidDel="00000000" w:rsidP="00000000" w:rsidRDefault="00000000" w:rsidRPr="00000000" w14:paraId="0000001B">
      <w:pPr>
        <w:spacing w:after="80" w:before="0" w:lineRule="auto"/>
        <w:rPr/>
      </w:pPr>
      <w:r w:rsidDel="00000000" w:rsidR="00000000" w:rsidRPr="00000000">
        <w:rPr>
          <w:rtl w:val="0"/>
        </w:rPr>
        <w:t xml:space="preserve">One of the interview’s most practical points is the cost of distance. When a local court or public-defense system must bring in a lawyer from another county, the system pays for “windscreen time” or “windshield time” - the lawyer’s travel time to and from the courthouse. That increases public cost and may delay proceedings. In sparsely populated western states, a courthouse may be far from many residents even within the same county.</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Travel time can make routine hearings expensive.</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Importing counsel may be necessary to avoid conflicts or provide competence, but it shifts costs to local or state taxpayers.</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Distance also affects clients, witnesses, family members, and victims who may need to appear in court or meet counsel.</w:t>
      </w:r>
    </w:p>
    <w:p w:rsidR="00000000" w:rsidDel="00000000" w:rsidP="00000000" w:rsidRDefault="00000000" w:rsidRPr="00000000" w14:paraId="0000001F">
      <w:pPr>
        <w:pStyle w:val="Heading2"/>
        <w:spacing w:after="80" w:before="0" w:lineRule="auto"/>
        <w:rPr/>
      </w:pPr>
      <w:r w:rsidDel="00000000" w:rsidR="00000000" w:rsidRPr="00000000">
        <w:rPr>
          <w:rtl w:val="0"/>
        </w:rPr>
        <w:t xml:space="preserve">3.2 Criminal defense and rural jail populations</w:t>
      </w:r>
    </w:p>
    <w:p w:rsidR="00000000" w:rsidDel="00000000" w:rsidP="00000000" w:rsidRDefault="00000000" w:rsidRPr="00000000" w14:paraId="00000020">
      <w:pPr>
        <w:spacing w:after="80" w:before="0" w:lineRule="auto"/>
        <w:rPr/>
      </w:pPr>
      <w:r w:rsidDel="00000000" w:rsidR="00000000" w:rsidRPr="00000000">
        <w:rPr>
          <w:rtl w:val="0"/>
        </w:rPr>
        <w:t xml:space="preserve">The criminal context makes the shortage especially urgent. If no attorney is available for initial appearances, bail hearings, or plea discussions, people may remain in jail when a lawyer could have helped resolve the issue or secure release. Professor Pruitt connects this to rising rural jail populations and the fiscal pressure of operating local jails.</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Pretrial detention may increase when lawyers are not available at the earliest stages.</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lack of defense counsel can undermine speedy-trial rights and, in some cases, lead to dismissal or reversal after substantial delay.</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injustice runs in more than one direction: defendants may be harmed by lack of counsel, and the state may be unable to proceed when constitutionally adequate defense representation cannot be provided.</w:t>
      </w:r>
    </w:p>
    <w:p w:rsidR="00000000" w:rsidDel="00000000" w:rsidP="00000000" w:rsidRDefault="00000000" w:rsidRPr="00000000" w14:paraId="00000024">
      <w:pPr>
        <w:pStyle w:val="Heading2"/>
        <w:spacing w:after="80" w:before="0" w:lineRule="auto"/>
        <w:rPr/>
      </w:pPr>
      <w:r w:rsidDel="00000000" w:rsidR="00000000" w:rsidRPr="00000000">
        <w:rPr>
          <w:rtl w:val="0"/>
        </w:rPr>
        <w:t xml:space="preserve">3.3 The lawyer as community watchdog</w:t>
      </w:r>
    </w:p>
    <w:p w:rsidR="00000000" w:rsidDel="00000000" w:rsidP="00000000" w:rsidRDefault="00000000" w:rsidRPr="00000000" w14:paraId="00000025">
      <w:pPr>
        <w:spacing w:after="80" w:before="0" w:lineRule="auto"/>
        <w:rPr/>
      </w:pPr>
      <w:r w:rsidDel="00000000" w:rsidR="00000000" w:rsidRPr="00000000">
        <w:rPr>
          <w:rtl w:val="0"/>
        </w:rPr>
        <w:t xml:space="preserve">Professor Pruitt also stresses the lawyer’s watchdog function. When there are few or no lawyers in a community, residents may have no realistic source of advice about local governance, environmental harms, property rights, government benefits, police practices, or institutional misconduct. A person who suspects illegal dumping in a creek, unlawful denial of benefits, or unfair local practices may not know whether the conduct is legal, what rights exist, or whom to ask.</w:t>
      </w:r>
    </w:p>
    <w:p w:rsidR="00000000" w:rsidDel="00000000" w:rsidP="00000000" w:rsidRDefault="00000000" w:rsidRPr="00000000" w14:paraId="00000026">
      <w:pPr>
        <w:pStyle w:val="Heading2"/>
        <w:spacing w:after="80" w:before="0" w:lineRule="auto"/>
        <w:rPr/>
      </w:pPr>
      <w:r w:rsidDel="00000000" w:rsidR="00000000" w:rsidRPr="00000000">
        <w:rPr>
          <w:rtl w:val="0"/>
        </w:rPr>
        <w:t xml:space="preserve">3.4 Remote access and the digital divide</w:t>
      </w:r>
    </w:p>
    <w:p w:rsidR="00000000" w:rsidDel="00000000" w:rsidP="00000000" w:rsidRDefault="00000000" w:rsidRPr="00000000" w14:paraId="00000027">
      <w:pPr>
        <w:spacing w:after="80" w:before="0" w:lineRule="auto"/>
        <w:rPr/>
      </w:pPr>
      <w:r w:rsidDel="00000000" w:rsidR="00000000" w:rsidRPr="00000000">
        <w:rPr>
          <w:rtl w:val="0"/>
        </w:rPr>
        <w:t xml:space="preserve">The interview recognizes that technology can help, but warns against treating it as a complete answer. Remote hearings, Zoom meetings, telephone advice, e-filing, and online document tools can connect urban lawyers with rural clients. But many rural communities still face unreliable broadband, weak cell service, limited devices, transportation barriers, and digital-literacy challenges. The federal BEAD program is designed to support broadband deployment, mapping, and adoption projects, but broadband access remains a practical bottleneck for courts, legal aid, schools, health care, and lawyers.</w:t>
      </w:r>
    </w:p>
    <w:p w:rsidR="00000000" w:rsidDel="00000000" w:rsidP="00000000" w:rsidRDefault="00000000" w:rsidRPr="00000000" w14:paraId="00000028">
      <w:pPr>
        <w:pStyle w:val="Heading1"/>
        <w:spacing w:after="80" w:before="0" w:lineRule="auto"/>
        <w:rPr/>
      </w:pPr>
      <w:r w:rsidDel="00000000" w:rsidR="00000000" w:rsidRPr="00000000">
        <w:rPr>
          <w:rtl w:val="0"/>
        </w:rPr>
        <w:t xml:space="preserve">4. Ethical and Due Process Issues in Rural Practice</w:t>
      </w:r>
    </w:p>
    <w:p w:rsidR="00000000" w:rsidDel="00000000" w:rsidP="00000000" w:rsidRDefault="00000000" w:rsidRPr="00000000" w14:paraId="00000029">
      <w:pPr>
        <w:pStyle w:val="Heading2"/>
        <w:spacing w:after="80" w:before="0" w:lineRule="auto"/>
        <w:rPr/>
      </w:pPr>
      <w:r w:rsidDel="00000000" w:rsidR="00000000" w:rsidRPr="00000000">
        <w:rPr>
          <w:rtl w:val="0"/>
        </w:rPr>
        <w:t xml:space="preserve">4.1 Conflicts of interest: Model Rules 1.7 and 1.9</w:t>
      </w:r>
    </w:p>
    <w:p w:rsidR="00000000" w:rsidDel="00000000" w:rsidP="00000000" w:rsidRDefault="00000000" w:rsidRPr="00000000" w14:paraId="0000002A">
      <w:pPr>
        <w:spacing w:after="80" w:before="0" w:lineRule="auto"/>
        <w:rPr/>
      </w:pPr>
      <w:r w:rsidDel="00000000" w:rsidR="00000000" w:rsidRPr="00000000">
        <w:rPr>
          <w:rtl w:val="0"/>
        </w:rPr>
        <w:t xml:space="preserve">The old materials identify Model Rule 1.7 on current-client conflicts and Model Rule 1.9 on duties to former clients. In rural settings, these rules can be difficult to administer because there may be very few available lawyers and many overlapping relationships. A lawyer might have previously represented a witness, a co-defendant, a victim, a local government body, a family member, or a business connected to the matter.</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Rule 1.7 prohibits representation involving a concurrent conflict when one client is directly adverse to another or when responsibilities to another person materially limit the lawyer.</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Rule 1.9 prohibits representation adverse to a former client in the same or substantially related matter without informed consent, confirmed in writing.</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Rural scarcity does not repeal the rules; it makes compliance more expensive, more complex, and sometimes more visible to the community.</w:t>
      </w:r>
    </w:p>
    <w:p w:rsidR="00000000" w:rsidDel="00000000" w:rsidP="00000000" w:rsidRDefault="00000000" w:rsidRPr="00000000" w14:paraId="0000002E">
      <w:pPr>
        <w:pStyle w:val="Heading2"/>
        <w:spacing w:after="80" w:before="0" w:lineRule="auto"/>
        <w:rPr/>
      </w:pPr>
      <w:r w:rsidDel="00000000" w:rsidR="00000000" w:rsidRPr="00000000">
        <w:rPr>
          <w:rtl w:val="0"/>
        </w:rPr>
        <w:t xml:space="preserve">4.2 Smith v. State and rural indigent-defense conflicts</w:t>
      </w:r>
    </w:p>
    <w:p w:rsidR="00000000" w:rsidDel="00000000" w:rsidP="00000000" w:rsidRDefault="00000000" w:rsidRPr="00000000" w14:paraId="0000002F">
      <w:pPr>
        <w:spacing w:after="80" w:before="0" w:lineRule="auto"/>
        <w:rPr/>
      </w:pPr>
      <w:r w:rsidDel="00000000" w:rsidR="00000000" w:rsidRPr="00000000">
        <w:rPr>
          <w:rtl w:val="0"/>
        </w:rPr>
        <w:t xml:space="preserve">The written materials discuss Smith v. State, 666 So. 2d 810 (Miss. 1995), where the court found an irreparable conflict when assigned counsel had represented both alleged co-participants during plea negotiations and one later became a key prosecution witness. The case illustrates how rural lawyer scarcity can place courts and public-defense systems in a bind: local counsel may be affordable and nearby, but constitutionally conflicted; outside counsel may be appropriate, but costly and time-consuming.</w:t>
      </w:r>
    </w:p>
    <w:p w:rsidR="00000000" w:rsidDel="00000000" w:rsidP="00000000" w:rsidRDefault="00000000" w:rsidRPr="00000000" w14:paraId="00000030">
      <w:pPr>
        <w:pStyle w:val="Heading2"/>
        <w:spacing w:after="80" w:before="0" w:lineRule="auto"/>
        <w:rPr/>
      </w:pPr>
      <w:r w:rsidDel="00000000" w:rsidR="00000000" w:rsidRPr="00000000">
        <w:rPr>
          <w:rtl w:val="0"/>
        </w:rPr>
        <w:t xml:space="preserve">4.3 High-density acquaintanceship</w:t>
      </w:r>
    </w:p>
    <w:p w:rsidR="00000000" w:rsidDel="00000000" w:rsidP="00000000" w:rsidRDefault="00000000" w:rsidRPr="00000000" w14:paraId="00000031">
      <w:pPr>
        <w:spacing w:after="80" w:before="0" w:lineRule="auto"/>
        <w:rPr/>
      </w:pPr>
      <w:r w:rsidDel="00000000" w:rsidR="00000000" w:rsidRPr="00000000">
        <w:rPr>
          <w:rtl w:val="0"/>
        </w:rPr>
        <w:t xml:space="preserve">Professor Pruitt uses the concept of high-density acquaintanceship to describe small communities where many people know one another or have overlapping social, professional, and family relationships. This affects more than formal conflicts. It can shape client trust, jury selection, venue motions, witness credibility, settlement dynamics, and the ability to maintain confidentiality in practice.</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Jury selection can be difficult when most prospective jurors know the parties, witnesses, police, judge, or lawyers.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Venue changes may protect fairness but increase cost and distance.</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lawyer may need to screen for not only formal conflicts but also practical relationships that could materially affect judgment, confidentiality, or client trust.</w:t>
      </w:r>
    </w:p>
    <w:p w:rsidR="00000000" w:rsidDel="00000000" w:rsidP="00000000" w:rsidRDefault="00000000" w:rsidRPr="00000000" w14:paraId="00000035">
      <w:pPr>
        <w:pStyle w:val="Heading2"/>
        <w:spacing w:after="80" w:before="0" w:lineRule="auto"/>
        <w:rPr/>
      </w:pPr>
      <w:r w:rsidDel="00000000" w:rsidR="00000000" w:rsidRPr="00000000">
        <w:rPr>
          <w:rtl w:val="0"/>
        </w:rPr>
        <w:t xml:space="preserve">4.4 Nonlawyer judges and justice courts</w:t>
      </w:r>
    </w:p>
    <w:p w:rsidR="00000000" w:rsidDel="00000000" w:rsidP="00000000" w:rsidRDefault="00000000" w:rsidRPr="00000000" w14:paraId="00000036">
      <w:pPr>
        <w:spacing w:after="80" w:before="0" w:lineRule="auto"/>
        <w:rPr/>
      </w:pPr>
      <w:r w:rsidDel="00000000" w:rsidR="00000000" w:rsidRPr="00000000">
        <w:rPr>
          <w:rtl w:val="0"/>
        </w:rPr>
        <w:t xml:space="preserve">The interview addresses rural courts in which nonlawyers serve as judges or quasi-judicial officers. The due process issue is not simply whether a lay judge is acting in good faith; it is whether a person without legal training should preside over matters that affect liberty, money, housing, or basic rights. North v. Russell, 427 U.S. 328 (1976), held that due process was not violated when a misdemeanor defendant was tried before a nonlawyer judge where a later trial de novo before a lawyer-judge was available. The harder question is what happens where no meaningful lawyer-judge review is available.</w:t>
      </w:r>
    </w:p>
    <w:p w:rsidR="00000000" w:rsidDel="00000000" w:rsidP="00000000" w:rsidRDefault="00000000" w:rsidRPr="00000000" w14:paraId="00000037">
      <w:pPr>
        <w:pStyle w:val="Heading2"/>
        <w:spacing w:after="80" w:before="0" w:lineRule="auto"/>
        <w:rPr/>
      </w:pPr>
      <w:r w:rsidDel="00000000" w:rsidR="00000000" w:rsidRPr="00000000">
        <w:rPr>
          <w:rtl w:val="0"/>
        </w:rPr>
        <w:t xml:space="preserve">4.5 Competence and general practice: Model Rule 1.1</w:t>
      </w:r>
    </w:p>
    <w:p w:rsidR="00000000" w:rsidDel="00000000" w:rsidP="00000000" w:rsidRDefault="00000000" w:rsidRPr="00000000" w14:paraId="00000038">
      <w:pPr>
        <w:spacing w:after="80" w:before="0" w:lineRule="auto"/>
        <w:rPr/>
      </w:pPr>
      <w:r w:rsidDel="00000000" w:rsidR="00000000" w:rsidRPr="00000000">
        <w:rPr>
          <w:rtl w:val="0"/>
        </w:rPr>
        <w:t xml:space="preserve">Most rural lawyers are generalists. They may handle family law, probate, criminal defense, landlord-tenant matters, consumer debt, public benefits, small business issues, and local government questions. That generalist role is often necessary, but it raises competence concerns. Model Rule 1.1 requires the legal knowledge, skill, thoroughness, and preparation reasonably necessary for the representation. Professor Pruitt analogizes to the old medical malpractice locality rule and suggests that rural lawyers likely are not held to a lower professional standard simply because they practice in rural areas.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rural lawyer should recognize when a matter requires specialist support or referral.</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lawyer may still help the client locate outside expertise, especially where the nearest specialist is hours away.</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Competence in rural practice includes knowing one’s limits, building referral relationships, and using technology where appropriate without compromising confidentiality or quality.</w:t>
      </w:r>
    </w:p>
    <w:p w:rsidR="00000000" w:rsidDel="00000000" w:rsidP="00000000" w:rsidRDefault="00000000" w:rsidRPr="00000000" w14:paraId="0000003C">
      <w:pPr>
        <w:pStyle w:val="Heading1"/>
        <w:spacing w:after="80" w:before="0" w:lineRule="auto"/>
        <w:rPr/>
      </w:pPr>
      <w:r w:rsidDel="00000000" w:rsidR="00000000" w:rsidRPr="00000000">
        <w:rPr>
          <w:rtl w:val="0"/>
        </w:rPr>
        <w:t xml:space="preserve">5. Why Young Lawyers Often Do Not Choose Rural Practice</w:t>
      </w:r>
    </w:p>
    <w:p w:rsidR="00000000" w:rsidDel="00000000" w:rsidP="00000000" w:rsidRDefault="00000000" w:rsidRPr="00000000" w14:paraId="0000003D">
      <w:pPr>
        <w:spacing w:after="80" w:before="0" w:lineRule="auto"/>
        <w:rPr/>
      </w:pPr>
      <w:r w:rsidDel="00000000" w:rsidR="00000000" w:rsidRPr="00000000">
        <w:rPr>
          <w:rtl w:val="0"/>
        </w:rPr>
        <w:t xml:space="preserve">The interview identifies several barriers that discourage young lawyers from rural work. These are not merely personal preferences; they are structural obstacles that affect the profession’s ability to serve rural communities.</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Cultural and lifestyle concerns: fewer restaurants, arts, entertainment, or peer networks than in metropolitan areas.</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Social concerns: worries about finding a spouse or about whether a partner can find suitable employment.</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Community-fit concerns: fear of old-boy networks, bias, or difficulty entering a community as an outsider.</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Financial concerns: uncertainty about whether a rural practice can be viable and whether modest-means clients can pay enough to sustain the office.</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Debt concerns: law-school debt may be the same whether the graduate practices in a city or rural county, but rural earning potential may be lower.</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Practice-readiness concerns: rural practice often requires independence and generalist competence before a young lawyer feels fully trained.</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Mentorship concerns: a new rural lawyer may lack senior lawyers nearby to answer questions, review work, or provide guidance.</w:t>
      </w:r>
    </w:p>
    <w:p w:rsidR="00000000" w:rsidDel="00000000" w:rsidP="00000000" w:rsidRDefault="00000000" w:rsidRPr="00000000" w14:paraId="00000045">
      <w:pPr>
        <w:pStyle w:val="Heading2"/>
        <w:spacing w:after="80" w:before="0" w:lineRule="auto"/>
        <w:rPr/>
      </w:pPr>
      <w:r w:rsidDel="00000000" w:rsidR="00000000" w:rsidRPr="00000000">
        <w:rPr>
          <w:rtl w:val="0"/>
        </w:rPr>
        <w:t xml:space="preserve">5.1 The role of law schools</w:t>
      </w:r>
    </w:p>
    <w:p w:rsidR="00000000" w:rsidDel="00000000" w:rsidP="00000000" w:rsidRDefault="00000000" w:rsidRPr="00000000" w14:paraId="00000046">
      <w:pPr>
        <w:spacing w:after="80" w:before="0" w:lineRule="auto"/>
        <w:rPr/>
      </w:pPr>
      <w:r w:rsidDel="00000000" w:rsidR="00000000" w:rsidRPr="00000000">
        <w:rPr>
          <w:rtl w:val="0"/>
        </w:rPr>
        <w:t xml:space="preserve">Professor Pruitt is direct about law schools’ role. Law schools often steer students toward large firms, urban practice, and prestige markets. Students who enter with public-interest interests may be redirected toward higher-paying work. The interview urges law schools to take rural communities seriously by offering courses, clinics, externships, practice-management instruction, and exposure to rural lawyers.</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Law schools can teach rural legal issues as substantive law, not as a curiosity.</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They can teach small-office management, marketing to modest-means clients, family law, consumer debt, wills and estates, criminal practice, and public-benefits work.</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They can invite alumni from rural practices to speak, publish profiles of rural lawyers, and build student groups or externships focused on rural access to justice.</w:t>
      </w:r>
    </w:p>
    <w:p w:rsidR="00000000" w:rsidDel="00000000" w:rsidP="00000000" w:rsidRDefault="00000000" w:rsidRPr="00000000" w14:paraId="0000004A">
      <w:pPr>
        <w:pStyle w:val="Heading2"/>
        <w:spacing w:after="80" w:before="0" w:lineRule="auto"/>
        <w:rPr/>
      </w:pPr>
      <w:r w:rsidDel="00000000" w:rsidR="00000000" w:rsidRPr="00000000">
        <w:rPr>
          <w:rtl w:val="0"/>
        </w:rPr>
        <w:t xml:space="preserve">5.2 Rural private practice as public interest</w:t>
      </w:r>
    </w:p>
    <w:p w:rsidR="00000000" w:rsidDel="00000000" w:rsidP="00000000" w:rsidRDefault="00000000" w:rsidRPr="00000000" w14:paraId="0000004B">
      <w:pPr>
        <w:spacing w:after="80" w:before="0" w:lineRule="auto"/>
        <w:rPr/>
      </w:pPr>
      <w:r w:rsidDel="00000000" w:rsidR="00000000" w:rsidRPr="00000000">
        <w:rPr>
          <w:rtl w:val="0"/>
        </w:rPr>
        <w:t xml:space="preserve">The old materials discuss Professor Hannah Haksgaard’s argument that rural private practice should be understood as public interest work. The reason is practical: rural lawyers may be the only lawyers available to provide essential services; they often combine government, private, pro bono, and reduced-fee work; and they frequently earn less than lawyers in conventional public-interest or government roles. This framing matters because it affects whether rural practice qualifies for loan repayment, law-school support, and public-service recognition.</w:t>
      </w:r>
    </w:p>
    <w:p w:rsidR="00000000" w:rsidDel="00000000" w:rsidP="00000000" w:rsidRDefault="00000000" w:rsidRPr="00000000" w14:paraId="0000004C">
      <w:pPr>
        <w:pStyle w:val="Heading1"/>
        <w:spacing w:after="80" w:before="0" w:lineRule="auto"/>
        <w:rPr/>
      </w:pPr>
      <w:r w:rsidDel="00000000" w:rsidR="00000000" w:rsidRPr="00000000">
        <w:rPr>
          <w:rtl w:val="0"/>
        </w:rPr>
        <w:t xml:space="preserve">6. Responses and Policy Models</w:t>
      </w:r>
    </w:p>
    <w:p w:rsidR="00000000" w:rsidDel="00000000" w:rsidP="00000000" w:rsidRDefault="00000000" w:rsidRPr="00000000" w14:paraId="0000004D">
      <w:pPr>
        <w:pStyle w:val="Heading2"/>
        <w:spacing w:after="80" w:before="0" w:lineRule="auto"/>
        <w:rPr/>
      </w:pPr>
      <w:r w:rsidDel="00000000" w:rsidR="00000000" w:rsidRPr="00000000">
        <w:rPr>
          <w:rtl w:val="0"/>
        </w:rPr>
        <w:t xml:space="preserve">6.1 Rural recruitment stipends</w:t>
      </w:r>
    </w:p>
    <w:p w:rsidR="00000000" w:rsidDel="00000000" w:rsidP="00000000" w:rsidRDefault="00000000" w:rsidRPr="00000000" w14:paraId="0000004E">
      <w:pPr>
        <w:spacing w:after="80" w:before="0" w:lineRule="auto"/>
        <w:rPr/>
      </w:pPr>
      <w:r w:rsidDel="00000000" w:rsidR="00000000" w:rsidRPr="00000000">
        <w:rPr>
          <w:rtl w:val="0"/>
        </w:rPr>
        <w:t xml:space="preserve">The interview holds up South Dakota’s Rural Attorney Recruitment Program as a leading model. The program pays attorneys to practice for a multi-year period in participating rural counties, with funding from state, county, and community stakeholders. The program is designed to offset debt and financial uncertainty, provide mentorship, connect lawyers to courts and clerks, and sometimes provide office space. Professor Pruitt emphasizes that the program works because multiple stakeholders recognize the value of having local lawyers.</w:t>
      </w:r>
    </w:p>
    <w:p w:rsidR="00000000" w:rsidDel="00000000" w:rsidP="00000000" w:rsidRDefault="00000000" w:rsidRPr="00000000" w14:paraId="0000004F">
      <w:pPr>
        <w:pStyle w:val="Heading2"/>
        <w:spacing w:after="80" w:before="0" w:lineRule="auto"/>
        <w:rPr/>
      </w:pPr>
      <w:r w:rsidDel="00000000" w:rsidR="00000000" w:rsidRPr="00000000">
        <w:rPr>
          <w:rtl w:val="0"/>
        </w:rPr>
        <w:t xml:space="preserve">6.2 Succession planning and matchmaking</w:t>
      </w:r>
    </w:p>
    <w:p w:rsidR="00000000" w:rsidDel="00000000" w:rsidP="00000000" w:rsidRDefault="00000000" w:rsidRPr="00000000" w14:paraId="00000050">
      <w:pPr>
        <w:spacing w:after="80" w:before="0" w:lineRule="auto"/>
        <w:rPr/>
      </w:pPr>
      <w:r w:rsidDel="00000000" w:rsidR="00000000" w:rsidRPr="00000000">
        <w:rPr>
          <w:rtl w:val="0"/>
        </w:rPr>
        <w:t xml:space="preserve">The interview also discusses programs that connect aging rural lawyers with students or young lawyers who may take over a practice. Iowa’s rural practice efforts and Georgia’s succession-planning pilot appear in the written materials. The benefit is twofold: the retiring lawyer has a path to transition, and the young lawyer receives mentoring, a potential book of business, and a lower-risk entry into rural practice.</w:t>
      </w:r>
    </w:p>
    <w:p w:rsidR="00000000" w:rsidDel="00000000" w:rsidP="00000000" w:rsidRDefault="00000000" w:rsidRPr="00000000" w14:paraId="00000051">
      <w:pPr>
        <w:pStyle w:val="Heading2"/>
        <w:spacing w:after="80" w:before="0" w:lineRule="auto"/>
        <w:rPr/>
      </w:pPr>
      <w:r w:rsidDel="00000000" w:rsidR="00000000" w:rsidRPr="00000000">
        <w:rPr>
          <w:rtl w:val="0"/>
        </w:rPr>
        <w:t xml:space="preserve">6.3 Pipeline programs</w:t>
      </w:r>
    </w:p>
    <w:p w:rsidR="00000000" w:rsidDel="00000000" w:rsidP="00000000" w:rsidRDefault="00000000" w:rsidRPr="00000000" w14:paraId="00000052">
      <w:pPr>
        <w:spacing w:after="80" w:before="0" w:lineRule="auto"/>
        <w:rPr/>
      </w:pPr>
      <w:r w:rsidDel="00000000" w:rsidR="00000000" w:rsidRPr="00000000">
        <w:rPr>
          <w:rtl w:val="0"/>
        </w:rPr>
        <w:t xml:space="preserve">The Nebraska Rural Law Opportunities Program is an example of identifying rural students early, supporting them through undergraduate education and law school, and encouraging them to return to serve rural communities. The premise is that students from rural areas may be more likely to return if institutions reduce financial barriers, signal that rural practice is valued, and create a visible pathway back home.</w:t>
      </w:r>
    </w:p>
    <w:p w:rsidR="00000000" w:rsidDel="00000000" w:rsidP="00000000" w:rsidRDefault="00000000" w:rsidRPr="00000000" w14:paraId="00000053">
      <w:pPr>
        <w:pStyle w:val="Heading2"/>
        <w:spacing w:after="80" w:before="0" w:lineRule="auto"/>
        <w:rPr/>
      </w:pPr>
      <w:r w:rsidDel="00000000" w:rsidR="00000000" w:rsidRPr="00000000">
        <w:rPr>
          <w:rtl w:val="0"/>
        </w:rPr>
        <w:t xml:space="preserve">6.4 Incubators and practice-readiness</w:t>
      </w:r>
    </w:p>
    <w:p w:rsidR="00000000" w:rsidDel="00000000" w:rsidP="00000000" w:rsidRDefault="00000000" w:rsidRPr="00000000" w14:paraId="00000054">
      <w:pPr>
        <w:spacing w:after="80" w:before="0" w:lineRule="auto"/>
        <w:rPr/>
      </w:pPr>
      <w:r w:rsidDel="00000000" w:rsidR="00000000" w:rsidRPr="00000000">
        <w:rPr>
          <w:rtl w:val="0"/>
        </w:rPr>
        <w:t xml:space="preserve">The interview describes incubators as programs that give new lawyers the business and practice skills needed to start small offices, including marketing to low-income and modest-means communities, case-management systems, legal research tools, coaching, and practical training. The University of Arkansas at Little Rock Bowen School of Law’s rural incubator, focused on the Mississippi Delta, is cited as an example. Incubators respond directly to young lawyers’ fears about malpractice, lack of supervision, and financial viability.</w:t>
      </w:r>
    </w:p>
    <w:p w:rsidR="00000000" w:rsidDel="00000000" w:rsidP="00000000" w:rsidRDefault="00000000" w:rsidRPr="00000000" w14:paraId="00000055">
      <w:pPr>
        <w:pStyle w:val="Heading2"/>
        <w:spacing w:after="80" w:before="0" w:lineRule="auto"/>
        <w:rPr/>
      </w:pPr>
      <w:r w:rsidDel="00000000" w:rsidR="00000000" w:rsidRPr="00000000">
        <w:rPr>
          <w:rtl w:val="0"/>
        </w:rPr>
        <w:t xml:space="preserve">6.5 LRAP, PSLF, and debt relief</w:t>
      </w:r>
    </w:p>
    <w:p w:rsidR="00000000" w:rsidDel="00000000" w:rsidP="00000000" w:rsidRDefault="00000000" w:rsidRPr="00000000" w14:paraId="00000056">
      <w:pPr>
        <w:spacing w:after="80" w:before="0" w:lineRule="auto"/>
        <w:rPr/>
      </w:pPr>
      <w:r w:rsidDel="00000000" w:rsidR="00000000" w:rsidRPr="00000000">
        <w:rPr>
          <w:rtl w:val="0"/>
        </w:rPr>
        <w:t xml:space="preserve">Loan Repayment Assistance Programs (LRAPs) and the federal Public Service Loan Forgiveness program can help address the debt barrier, but the interview notes an important gap: rural private practice often does not qualify as public service even when it performs a public-interest function. Law schools and policymakers can consider whether geography, income, practice area, or community need should make rural practice eligible for LRAP support.</w:t>
      </w:r>
    </w:p>
    <w:p w:rsidR="00000000" w:rsidDel="00000000" w:rsidP="00000000" w:rsidRDefault="00000000" w:rsidRPr="00000000" w14:paraId="00000057">
      <w:pPr>
        <w:pStyle w:val="Heading2"/>
        <w:spacing w:after="80" w:before="0" w:lineRule="auto"/>
        <w:rPr/>
      </w:pPr>
      <w:r w:rsidDel="00000000" w:rsidR="00000000" w:rsidRPr="00000000">
        <w:rPr>
          <w:rtl w:val="0"/>
        </w:rPr>
        <w:t xml:space="preserve">6.6 Alternative licensing and legal services reform</w:t>
      </w:r>
    </w:p>
    <w:p w:rsidR="00000000" w:rsidDel="00000000" w:rsidP="00000000" w:rsidRDefault="00000000" w:rsidRPr="00000000" w14:paraId="00000058">
      <w:pPr>
        <w:spacing w:after="80" w:before="0" w:lineRule="auto"/>
        <w:rPr/>
      </w:pPr>
      <w:r w:rsidDel="00000000" w:rsidR="00000000" w:rsidRPr="00000000">
        <w:rPr>
          <w:rtl w:val="0"/>
        </w:rPr>
        <w:t xml:space="preserve">Recent developments show that states continue to experiment with ways to increase access to lawyers in legal deserts. In 2024, Arizona adopted a Lawyer Apprentice Program allowing certain law graduates who narrowly missed the Arizona bar-exam cut score to become licensed after two years of supervised paid work in rural, government, or public-law settings. In 2026, Reuters reported that more states were exploring alternative pathways to licensure, including supervised-practice models, with rural and underserved areas cited as a major driver. These experiments remain contested because access, competence, supervision, and professional standards must all be protected.</w:t>
      </w:r>
    </w:p>
    <w:p w:rsidR="00000000" w:rsidDel="00000000" w:rsidP="00000000" w:rsidRDefault="00000000" w:rsidRPr="00000000" w14:paraId="00000059">
      <w:pPr>
        <w:pStyle w:val="Heading2"/>
        <w:spacing w:after="80" w:before="0" w:lineRule="auto"/>
        <w:rPr/>
      </w:pPr>
      <w:r w:rsidDel="00000000" w:rsidR="00000000" w:rsidRPr="00000000">
        <w:rPr>
          <w:rtl w:val="0"/>
        </w:rPr>
        <w:t xml:space="preserve">6.7 Remote service, pro bono, and legal aid</w:t>
      </w:r>
    </w:p>
    <w:p w:rsidR="00000000" w:rsidDel="00000000" w:rsidP="00000000" w:rsidRDefault="00000000" w:rsidRPr="00000000" w14:paraId="0000005A">
      <w:pPr>
        <w:spacing w:after="80" w:before="0" w:lineRule="auto"/>
        <w:rPr/>
      </w:pPr>
      <w:r w:rsidDel="00000000" w:rsidR="00000000" w:rsidRPr="00000000">
        <w:rPr>
          <w:rtl w:val="0"/>
        </w:rPr>
        <w:t xml:space="preserve">Professor Pruitt is cautious about technology but does not reject it. Remote appearances can reduce travel burden, urban pro bono lawyers can advise rural clients, and courts can make some proceedings more accessible. But technology does not replace local lawyers, especially where broadband and cell service remain unreliable. Programs such as Justice Bus clinics, rural legal-aid partnerships, and urban-rural pro bono projects can help meet immediate needs while also exposing students and lawyers to rural practice.</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Model Rule 6.1 encourages lawyers to aspire to at least 50 hours of pro bono legal services each year.</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interview notes that rural lawyers often provide substantial low-bono or reduced-fee services because they know the clients and the local economy.</w:t>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Legal aid’s hub-and-spoke model can leave rural clients technically served but practically distant from lawyers who are based hours away.</w:t>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Funding formulas should recognize geography: serving 1,000 rural low-income clients spread across hundreds of miles may cost more than serving 1,000 clients in an urban neighborhood.</w:t>
      </w:r>
    </w:p>
    <w:p w:rsidR="00000000" w:rsidDel="00000000" w:rsidP="00000000" w:rsidRDefault="00000000" w:rsidRPr="00000000" w14:paraId="0000005F">
      <w:pPr>
        <w:pStyle w:val="Heading2"/>
        <w:spacing w:after="80" w:before="0" w:lineRule="auto"/>
        <w:rPr/>
      </w:pPr>
      <w:r w:rsidDel="00000000" w:rsidR="00000000" w:rsidRPr="00000000">
        <w:rPr>
          <w:rtl w:val="0"/>
        </w:rPr>
        <w:t xml:space="preserve">6.8 Rural ecosystem and urban-rural interdependence</w:t>
      </w:r>
    </w:p>
    <w:p w:rsidR="00000000" w:rsidDel="00000000" w:rsidP="00000000" w:rsidRDefault="00000000" w:rsidRPr="00000000" w14:paraId="00000060">
      <w:pPr>
        <w:spacing w:after="80" w:before="0" w:lineRule="auto"/>
        <w:rPr/>
      </w:pPr>
      <w:r w:rsidDel="00000000" w:rsidR="00000000" w:rsidRPr="00000000">
        <w:rPr>
          <w:rtl w:val="0"/>
        </w:rPr>
        <w:t xml:space="preserve">The interview closes by emphasizing that the rural lawyer shortage cannot be solved in isolation. Young lawyers are more likely to move to and remain in rural communities if the broader ecosystem is healthy: schools, hospitals, broadband, grocery stores, housing, childcare, jobs for spouses or partners, civic life, and professional networks. Professor Pruitt uses Chief Justice David Gilbertson’s idea that a rural courthouse needs lawyers just as a rural hospital needs doctors. The point is that legal services are part of the infrastructure that allows rural communities to function.</w:t>
      </w:r>
    </w:p>
    <w:p w:rsidR="00000000" w:rsidDel="00000000" w:rsidP="00000000" w:rsidRDefault="00000000" w:rsidRPr="00000000" w14:paraId="00000061">
      <w:pPr>
        <w:pStyle w:val="Heading1"/>
        <w:spacing w:after="80" w:before="0" w:lineRule="auto"/>
        <w:rPr/>
      </w:pPr>
      <w:r w:rsidDel="00000000" w:rsidR="00000000" w:rsidRPr="00000000">
        <w:rPr>
          <w:rtl w:val="0"/>
        </w:rPr>
        <w:t xml:space="preserve">7. Practice Checklists</w:t>
      </w:r>
    </w:p>
    <w:p w:rsidR="00000000" w:rsidDel="00000000" w:rsidP="00000000" w:rsidRDefault="00000000" w:rsidRPr="00000000" w14:paraId="00000062">
      <w:pPr>
        <w:pStyle w:val="Heading2"/>
        <w:spacing w:after="80" w:before="0" w:lineRule="auto"/>
        <w:rPr/>
      </w:pPr>
      <w:r w:rsidDel="00000000" w:rsidR="00000000" w:rsidRPr="00000000">
        <w:rPr>
          <w:rtl w:val="0"/>
        </w:rPr>
        <w:t xml:space="preserve">7.1 Rural access-to-justice assessment</w:t>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Count not only licensed lawyers, but lawyers actually available to represent private clients or indigent defendants.</w:t>
      </w:r>
    </w:p>
    <w:p w:rsidR="00000000" w:rsidDel="00000000" w:rsidP="00000000" w:rsidRDefault="00000000" w:rsidRPr="00000000" w14:paraId="0000006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Identify whether counties with few lawyers are clustered, creating multi-county deserts.</w:t>
      </w:r>
    </w:p>
    <w:p w:rsidR="00000000" w:rsidDel="00000000" w:rsidP="00000000" w:rsidRDefault="00000000" w:rsidRPr="00000000" w14:paraId="0000006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Separate civil, criminal, family, probate, public-benefits, housing, and consumer needs; the shortage may be different by practice area.</w:t>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Analyze courthouse distance, transportation, broadband, cell service, and availability of remote appearances.</w:t>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Identify whether legal-aid coverage is truly local or only nominally assigned through a distant regional office.</w:t>
      </w:r>
    </w:p>
    <w:p w:rsidR="00000000" w:rsidDel="00000000" w:rsidP="00000000" w:rsidRDefault="00000000" w:rsidRPr="00000000" w14:paraId="00000068">
      <w:pPr>
        <w:pStyle w:val="Heading2"/>
        <w:spacing w:after="80" w:before="0" w:lineRule="auto"/>
        <w:rPr/>
      </w:pPr>
      <w:r w:rsidDel="00000000" w:rsidR="00000000" w:rsidRPr="00000000">
        <w:rPr>
          <w:rtl w:val="0"/>
        </w:rPr>
        <w:t xml:space="preserve">7.2 Ethics checklist for rural practitioners and courts</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Screen carefully for current-client and former-client conflicts under Rules 1.7 and 1.9.</w:t>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Consider high-density acquaintanceship issues that may affect confidentiality, witness credibility, jury selection, or venue.</w:t>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Assess competence under Rule 1.1 before accepting unfamiliar matters; build referral relationships with specialists.</w:t>
      </w:r>
    </w:p>
    <w:p w:rsidR="00000000" w:rsidDel="00000000" w:rsidP="00000000" w:rsidRDefault="00000000" w:rsidRPr="00000000" w14:paraId="0000006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Document informed consent where permitted and appropriate, but do not use consent to paper over nonconsentable conflicts.</w:t>
      </w:r>
    </w:p>
    <w:p w:rsidR="00000000" w:rsidDel="00000000" w:rsidP="00000000" w:rsidRDefault="00000000" w:rsidRPr="00000000" w14:paraId="0000006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For public defense, verify that assigned counsel does not have prior or current relationships that materially limit representation.</w:t>
      </w:r>
    </w:p>
    <w:p w:rsidR="00000000" w:rsidDel="00000000" w:rsidP="00000000" w:rsidRDefault="00000000" w:rsidRPr="00000000" w14:paraId="0000006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When importing counsel, budget for travel, client communication, and time needed for adequate preparation.</w:t>
      </w:r>
    </w:p>
    <w:p w:rsidR="00000000" w:rsidDel="00000000" w:rsidP="00000000" w:rsidRDefault="00000000" w:rsidRPr="00000000" w14:paraId="0000006F">
      <w:pPr>
        <w:pStyle w:val="Heading2"/>
        <w:spacing w:after="80" w:before="0" w:lineRule="auto"/>
        <w:rPr/>
      </w:pPr>
      <w:r w:rsidDel="00000000" w:rsidR="00000000" w:rsidRPr="00000000">
        <w:rPr>
          <w:rtl w:val="0"/>
        </w:rPr>
        <w:t xml:space="preserve">7.3 Law-school and bar-association checklist</w:t>
      </w:r>
    </w:p>
    <w:p w:rsidR="00000000" w:rsidDel="00000000" w:rsidP="00000000" w:rsidRDefault="00000000" w:rsidRPr="00000000" w14:paraId="0000007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Offer courses on rural legal issues and general practice areas common in rural communities.</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Create rural externships, clinics, summer clerkships, and Justice Bus-style service trips.</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Partner with retiring rural lawyers for succession planning and practice transition.</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Treat rural practice as a public-interest pathway for career counseling and loan-repayment support.</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Teach small-firm management, marketing to modest-means clients, technology, trust accounting, and malpractice prevention.</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Invite rural judges, clerks, public defenders, legal-aid lawyers, prosecutors, and private practitioners to speak with students.</w:t>
      </w:r>
    </w:p>
    <w:p w:rsidR="00000000" w:rsidDel="00000000" w:rsidP="00000000" w:rsidRDefault="00000000" w:rsidRPr="00000000" w14:paraId="00000076">
      <w:pPr>
        <w:pStyle w:val="Heading2"/>
        <w:spacing w:after="80" w:before="0" w:lineRule="auto"/>
        <w:rPr/>
      </w:pPr>
      <w:r w:rsidDel="00000000" w:rsidR="00000000" w:rsidRPr="00000000">
        <w:rPr>
          <w:rtl w:val="0"/>
        </w:rPr>
        <w:t xml:space="preserve">7.4 Policy design checklist</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Decide which problem the program addresses: recruitment, retention, debt, practice readiness, legal aid, criminal defense, broadband, or conflicts.</w:t>
      </w:r>
    </w:p>
    <w:p w:rsidR="00000000" w:rsidDel="00000000" w:rsidP="00000000" w:rsidRDefault="00000000" w:rsidRPr="00000000" w14:paraId="0000007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Use multi-stakeholder funding where possible: state, county, court system, bar association, law school, and local community.</w:t>
      </w:r>
    </w:p>
    <w:p w:rsidR="00000000" w:rsidDel="00000000" w:rsidP="00000000" w:rsidRDefault="00000000" w:rsidRPr="00000000" w14:paraId="0000007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Pair financial incentives with mentorship and community integration.</w:t>
      </w:r>
    </w:p>
    <w:p w:rsidR="00000000" w:rsidDel="00000000" w:rsidP="00000000" w:rsidRDefault="00000000" w:rsidRPr="00000000" w14:paraId="0000007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Avoid assuming technology is enough; assess broadband, device access, cell service, privacy, language access, and client literacy.</w:t>
      </w:r>
    </w:p>
    <w:p w:rsidR="00000000" w:rsidDel="00000000" w:rsidP="00000000" w:rsidRDefault="00000000" w:rsidRPr="00000000" w14:paraId="0000007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Measure outcomes: attorney retention, client matters served, jail and pretrial impacts, court delays, conflict rates, and rural client satisfaction.</w:t>
      </w:r>
    </w:p>
    <w:p w:rsidR="00000000" w:rsidDel="00000000" w:rsidP="00000000" w:rsidRDefault="00000000" w:rsidRPr="00000000" w14:paraId="0000007C">
      <w:pPr>
        <w:pStyle w:val="Heading1"/>
        <w:spacing w:after="80" w:before="0" w:lineRule="auto"/>
        <w:rPr/>
      </w:pPr>
      <w:r w:rsidDel="00000000" w:rsidR="00000000" w:rsidRPr="00000000">
        <w:rPr>
          <w:rtl w:val="0"/>
        </w:rPr>
        <w:t xml:space="preserve">8. Resources</w:t>
      </w:r>
    </w:p>
    <w:p w:rsidR="00000000" w:rsidDel="00000000" w:rsidP="00000000" w:rsidRDefault="00000000" w:rsidRPr="00000000" w14:paraId="0000007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Lisa R. Pruitt, Rural Access to Justice in the Golden State (2018): https://ssrn.com/abstract=3096179</w:t>
      </w:r>
    </w:p>
    <w:p w:rsidR="00000000" w:rsidDel="00000000" w:rsidP="00000000" w:rsidRDefault="00000000" w:rsidRPr="00000000" w14:paraId="0000007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Lisa R. Pruitt, J. McKinney, Juliana Fehrenbacher &amp; Amy Johnson, Access to Justice in Rural Arkansas (2015): https://ssrn.com/abstract=2600274</w:t>
      </w:r>
    </w:p>
    <w:p w:rsidR="00000000" w:rsidDel="00000000" w:rsidP="00000000" w:rsidRDefault="00000000" w:rsidRPr="00000000" w14:paraId="0000007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Hannah Haksgaard, Rural Practice as Public Interest Work, 71 Maine Law Review 209 (2019): https://ssrn.com/abstract=3386710</w:t>
      </w:r>
    </w:p>
    <w:p w:rsidR="00000000" w:rsidDel="00000000" w:rsidP="00000000" w:rsidRDefault="00000000" w:rsidRPr="00000000" w14:paraId="0000008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ABA Model Rule 1.1, Competence: https://www.americanbar.org/groups/professional_responsibility/publications/model_rules_of_professional_conduct/rule_1_1_competence/</w:t>
      </w:r>
    </w:p>
    <w:p w:rsidR="00000000" w:rsidDel="00000000" w:rsidP="00000000" w:rsidRDefault="00000000" w:rsidRPr="00000000" w14:paraId="0000008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ABA Model Rule 1.7, Conflict of Interest - Current Clients: https://www.americanbar.org/groups/professional_responsibility/publications/model_rules_of_professional_conduct/rule_1_7_conflict_of_interest_current_clients/</w:t>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ABA Model Rule 1.9, Duties to Former Clients: https://www.americanbar.org/groups/professional_responsibility/publications/model_rules_of_professional_conduct/rule_1_9_duties_of_former_clients/</w:t>
      </w:r>
    </w:p>
    <w:p w:rsidR="00000000" w:rsidDel="00000000" w:rsidP="00000000" w:rsidRDefault="00000000" w:rsidRPr="00000000" w14:paraId="0000008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ABA Model Rule 6.1, Voluntary Pro Bono Publico Service: https://www.americanbar.org/groups/professional_responsibility/publications/model_rules_of_professional_conduct/rule_6_1_voluntary_pro_bono_publico_service/</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Smith v. State, 666 So. 2d 810 (Miss. 1995).</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North v. Russell, 427 U.S. 328 (1976): https://supreme.justia.com/cases/federal/us/427/328/</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Vera Institute of Justice, People in Jail in 2019: https://www.vera.org/publications/people-in-jail-in-2019</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South Dakota Rural Attorney Recruitment Program: https://ujslawhelp.sd.gov/rarprogram.aspx</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Iowa State Bar Association Rural Practice Committee Member Community: https://engage.iowabar.org/</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State Bar of Georgia succession-planning resources: https://www.gabar.org/</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Nebraska College of Law Rural Law Opportunities Program: https://law.unl.edu/RLOP/</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UA Little Rock William H. Bowen School of Law Rural Practice Incubator Project: https://ualr.edu/law/clinical-programs/rural-practice-incubator-project/</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Federal Student Aid, Public Service Loan Forgiveness: https://studentaid.gov/manage-loans/forgiveness-cancellation/public-service</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OneJustice Rural Justice Initiative / Justice Bus: https://onejustice.org/</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Closing the Gap rural legal services project: https://www.closingthegapny.org/about</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Lisa R. Pruitt, Amanda L. Kool, Lauren Sudeall, Michele Statz, Danielle M. Conway &amp; Hannah Haksgaard, Legal Deserts: A Multi-State Perspective on Rural Access to Justice, 13 Harvard Law &amp; Policy Review 15 (2018): https://ssrn.com/abstract=3198411</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Legal Services Corporation, The Justice Gap Report: https://justicegap.lsc.gov/</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NTIA BroadbandUSA / BEAD Program: https://broadbandusa.ntia.gov/</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Arizona Lawyer Apprentice Program reporting and state legal-desert reform coverage: https://www.reuters.com/legal/legalindustry/boost-lawyer-numbers-legal-deserts-arizona-adopts-apprentice-plan-bar-exam-2024-07-18/</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State-by-state alternative licensure and access-to-justice reform coverage: https://www.reuters.com/legal/government/more-us-states-weigh-bypassing-bar-exam-license-lawyers-2026-03-04/</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New York Rural Pathways and Rural Ready reporting: https://www.timesunion.com/state/article/rural-attorney-recruitment-services-state-courts-22075144.php</w:t>
      </w:r>
    </w:p>
    <w:p w:rsidR="00000000" w:rsidDel="00000000" w:rsidP="00000000" w:rsidRDefault="00000000" w:rsidRPr="00000000" w14:paraId="00000095">
      <w:pPr>
        <w:pStyle w:val="Heading1"/>
        <w:spacing w:after="80" w:before="0" w:lineRule="auto"/>
        <w:rPr/>
      </w:pPr>
      <w:r w:rsidDel="00000000" w:rsidR="00000000" w:rsidRPr="00000000">
        <w:rPr>
          <w:rtl w:val="0"/>
        </w:rPr>
        <w:t xml:space="preserve">9. Key Takeaways</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Legal deserts are not only a problem of poverty; they are a geographic access-to-justice problem.</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Rural lawyer counts can overstate practical access because many licensed lawyers are judges, prosecutors, government counsel, retired, or otherwise unavailable for private representation.</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Lawyer scarcity affects civil justice, criminal defense, pretrial detention, local-government accountability, and the overall civic health of rural communities.</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Rural practice creates distinct ethics pressures, especially conflicts, former-client issues, high-density acquaintanceship, competence, and the need for referral networks.</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Technology can help, but remote courts and online tools are limited by broadband, cell service, client capacity, and the continuing value of local lawyers.</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The most promising responses combine financial incentives, mentorship, law-school pipelines, succession planning, incubators, LRAP/PSLF reform, rural legal-aid funding, and urban-rural pro bono partnerships.</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pPr>
      <w:r w:rsidDel="00000000" w:rsidR="00000000" w:rsidRPr="00000000">
        <w:rPr>
          <w:rFonts w:ascii="Calibri" w:cs="Calibri" w:eastAsia="Calibri" w:hAnsi="Calibri"/>
          <w:b w:val="0"/>
          <w:bCs w:val="0"/>
          <w:i w:val="0"/>
          <w:iCs w:val="0"/>
          <w:smallCaps w:val="0"/>
          <w:strike w:val="0"/>
          <w:color w:val="000000"/>
          <w:sz w:val="21"/>
          <w:szCs w:val="21"/>
          <w:u w:val="none"/>
          <w:shd w:fill="auto" w:val="clear"/>
          <w:vertAlign w:val="baseline"/>
          <w:rtl w:val="0"/>
        </w:rPr>
        <w:t xml:space="preserve">A durable solution requires investment in the whole rural ecosystem because courts, hospitals, schools, broadband, housing, and legal services rise or fall together.</w:t>
      </w:r>
    </w:p>
    <w:sectPr>
      <w:pgSz w:h="15840" w:w="12240" w:orient="portrait"/>
      <w:pgMar w:bottom="1224" w:top="1224" w:left="1224" w:right="122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6"/>
      <w:szCs w:val="26"/>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3"/>
      <w:szCs w:val="23"/>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PVLDC4B0xAsXibWJeHIaFudfYg==">CgMxLjA4AHIhMUp4cGZvY3cyZ0NLRXJxUzE0Ql9UdE5Td0RKVlVQeGRR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